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CF07" w14:textId="1722206A" w:rsidR="005F4445" w:rsidRDefault="00704D5A" w:rsidP="000F76AB">
      <w:pPr>
        <w:rPr>
          <w:rFonts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262343" wp14:editId="27745ACB">
            <wp:simplePos x="0" y="0"/>
            <wp:positionH relativeFrom="column">
              <wp:posOffset>-522278</wp:posOffset>
            </wp:positionH>
            <wp:positionV relativeFrom="paragraph">
              <wp:posOffset>-360045</wp:posOffset>
            </wp:positionV>
            <wp:extent cx="7550590" cy="10701708"/>
            <wp:effectExtent l="0" t="0" r="0" b="444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8" cy="1071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D5A">
        <w:rPr>
          <w:noProof/>
          <w:lang w:eastAsia="ru-RU"/>
        </w:rPr>
        <w:t xml:space="preserve">  </w:t>
      </w:r>
      <w:r w:rsidR="00F71E5A" w:rsidRPr="00F71E5A">
        <w:rPr>
          <w:noProof/>
          <w:lang w:eastAsia="ru-RU"/>
        </w:rPr>
        <w:t xml:space="preserve">  </w:t>
      </w:r>
    </w:p>
    <w:p w14:paraId="1C6EB88D" w14:textId="1DE3CC78" w:rsidR="005F4445" w:rsidRDefault="005F4445" w:rsidP="000F76AB">
      <w:pPr>
        <w:rPr>
          <w:rFonts w:cs="Arial"/>
          <w:b/>
        </w:rPr>
      </w:pPr>
    </w:p>
    <w:p w14:paraId="4727E751" w14:textId="2E14E444" w:rsidR="005F4445" w:rsidRDefault="005F4445" w:rsidP="000F76AB">
      <w:pPr>
        <w:rPr>
          <w:rFonts w:cs="Arial"/>
          <w:b/>
        </w:rPr>
      </w:pPr>
    </w:p>
    <w:p w14:paraId="0D9D773D" w14:textId="77777777" w:rsidR="005F4445" w:rsidRDefault="005F4445" w:rsidP="000F76AB">
      <w:pPr>
        <w:rPr>
          <w:rFonts w:cs="Arial"/>
          <w:b/>
        </w:rPr>
      </w:pPr>
    </w:p>
    <w:p w14:paraId="4DDD0BF6" w14:textId="77777777" w:rsidR="005F4445" w:rsidRDefault="005F4445" w:rsidP="000F76AB">
      <w:pPr>
        <w:rPr>
          <w:rFonts w:cs="Arial"/>
          <w:b/>
        </w:rPr>
      </w:pPr>
    </w:p>
    <w:p w14:paraId="6F14ECCD" w14:textId="0F4CAAAC" w:rsidR="005F4445" w:rsidRDefault="005F4445" w:rsidP="000F76AB"/>
    <w:p w14:paraId="1832FBBC" w14:textId="3BFCDC97" w:rsidR="00141B14" w:rsidRDefault="00E07A38" w:rsidP="00421243">
      <w:pPr>
        <w:rPr>
          <w:b/>
          <w:sz w:val="40"/>
        </w:rPr>
      </w:pPr>
      <w:r>
        <w:rPr>
          <w:b/>
        </w:rPr>
        <w:br w:type="page"/>
      </w:r>
    </w:p>
    <w:p w14:paraId="2C6B2D6A" w14:textId="77777777" w:rsidR="00421243" w:rsidRDefault="00421243" w:rsidP="00F04FA4">
      <w:pPr>
        <w:jc w:val="center"/>
        <w:rPr>
          <w:b/>
          <w:sz w:val="40"/>
        </w:rPr>
      </w:pPr>
    </w:p>
    <w:p w14:paraId="482089B9" w14:textId="77777777" w:rsidR="00421243" w:rsidRDefault="00421243" w:rsidP="00F04FA4">
      <w:pPr>
        <w:jc w:val="center"/>
        <w:rPr>
          <w:b/>
          <w:sz w:val="40"/>
        </w:rPr>
      </w:pPr>
    </w:p>
    <w:p w14:paraId="7ABF9DF1" w14:textId="77777777" w:rsidR="00421243" w:rsidRDefault="00421243" w:rsidP="00F04FA4">
      <w:pPr>
        <w:jc w:val="center"/>
        <w:rPr>
          <w:b/>
          <w:sz w:val="40"/>
        </w:rPr>
      </w:pPr>
    </w:p>
    <w:p w14:paraId="682A64A5" w14:textId="77777777" w:rsidR="00421243" w:rsidRDefault="00421243" w:rsidP="00F04FA4">
      <w:pPr>
        <w:jc w:val="center"/>
        <w:rPr>
          <w:b/>
          <w:sz w:val="40"/>
        </w:rPr>
      </w:pPr>
    </w:p>
    <w:p w14:paraId="37C1148A" w14:textId="77777777" w:rsidR="00421243" w:rsidRDefault="00421243" w:rsidP="00F04FA4">
      <w:pPr>
        <w:jc w:val="center"/>
        <w:rPr>
          <w:b/>
          <w:sz w:val="40"/>
        </w:rPr>
      </w:pPr>
    </w:p>
    <w:p w14:paraId="13D2A10F" w14:textId="5E211F78" w:rsidR="00643E70" w:rsidRPr="001223A9" w:rsidRDefault="00643E70" w:rsidP="00F04FA4">
      <w:pPr>
        <w:jc w:val="center"/>
        <w:rPr>
          <w:b/>
        </w:rPr>
      </w:pPr>
      <w:r w:rsidRPr="00141B14">
        <w:rPr>
          <w:b/>
          <w:sz w:val="40"/>
        </w:rPr>
        <w:t>Содержание</w:t>
      </w:r>
    </w:p>
    <w:p w14:paraId="12796E94" w14:textId="77777777" w:rsidR="00643E70" w:rsidRDefault="00643E70" w:rsidP="00A1321C"/>
    <w:p w14:paraId="36298792" w14:textId="6560A6C2" w:rsidR="00412138" w:rsidRDefault="00141B14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812498" w:history="1">
        <w:r w:rsidR="00412138" w:rsidRPr="004A5C17">
          <w:rPr>
            <w:rStyle w:val="af2"/>
            <w:noProof/>
          </w:rPr>
          <w:t>1. Термины и определения</w:t>
        </w:r>
        <w:r w:rsidR="00412138">
          <w:rPr>
            <w:noProof/>
            <w:webHidden/>
          </w:rPr>
          <w:tab/>
        </w:r>
        <w:r w:rsidR="00412138">
          <w:rPr>
            <w:noProof/>
            <w:webHidden/>
          </w:rPr>
          <w:fldChar w:fldCharType="begin"/>
        </w:r>
        <w:r w:rsidR="00412138">
          <w:rPr>
            <w:noProof/>
            <w:webHidden/>
          </w:rPr>
          <w:instrText xml:space="preserve"> PAGEREF _Toc31812498 \h </w:instrText>
        </w:r>
        <w:r w:rsidR="00412138">
          <w:rPr>
            <w:noProof/>
            <w:webHidden/>
          </w:rPr>
        </w:r>
        <w:r w:rsidR="00412138">
          <w:rPr>
            <w:noProof/>
            <w:webHidden/>
          </w:rPr>
          <w:fldChar w:fldCharType="separate"/>
        </w:r>
        <w:r w:rsidR="00412138">
          <w:rPr>
            <w:noProof/>
            <w:webHidden/>
          </w:rPr>
          <w:t>3</w:t>
        </w:r>
        <w:r w:rsidR="00412138">
          <w:rPr>
            <w:noProof/>
            <w:webHidden/>
          </w:rPr>
          <w:fldChar w:fldCharType="end"/>
        </w:r>
      </w:hyperlink>
    </w:p>
    <w:p w14:paraId="7242BE15" w14:textId="4C7A29D5" w:rsidR="00412138" w:rsidRDefault="00412138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499" w:history="1">
        <w:r w:rsidRPr="004A5C17">
          <w:rPr>
            <w:rStyle w:val="af2"/>
            <w:noProof/>
          </w:rPr>
          <w:t>2. 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8327DD" w14:textId="464EBF2E" w:rsidR="00412138" w:rsidRDefault="00412138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0" w:history="1">
        <w:r w:rsidRPr="004A5C17">
          <w:rPr>
            <w:rStyle w:val="af2"/>
            <w:noProof/>
          </w:rPr>
          <w:t>3. Подключение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9D030F" w14:textId="4A77C279" w:rsidR="00412138" w:rsidRDefault="00412138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1" w:history="1">
        <w:r w:rsidRPr="004A5C17">
          <w:rPr>
            <w:rStyle w:val="af2"/>
            <w:noProof/>
          </w:rPr>
          <w:t>4. Настройка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8B0BA7" w14:textId="3113A264" w:rsidR="00412138" w:rsidRDefault="00412138">
      <w:pPr>
        <w:pStyle w:val="2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2" w:history="1">
        <w:r w:rsidRPr="004A5C17">
          <w:rPr>
            <w:rStyle w:val="af2"/>
            <w:noProof/>
          </w:rPr>
          <w:t>4.1. Общие настройки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4AB7CC" w14:textId="66B1C84A" w:rsidR="00412138" w:rsidRDefault="00412138">
      <w:pPr>
        <w:pStyle w:val="2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3" w:history="1">
        <w:r w:rsidRPr="004A5C17">
          <w:rPr>
            <w:rStyle w:val="af2"/>
            <w:noProof/>
          </w:rPr>
          <w:t>4.2. Настройка профиля доставки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79D470" w14:textId="058B409C" w:rsidR="00412138" w:rsidRDefault="00412138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4" w:history="1">
        <w:r w:rsidRPr="004A5C17">
          <w:rPr>
            <w:rStyle w:val="af2"/>
            <w:noProof/>
          </w:rPr>
          <w:t>5. Оформление доставки «Деловыми Линиями» покупателем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BD7C9E5" w14:textId="468D5C6B" w:rsidR="00412138" w:rsidRDefault="00412138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5" w:history="1">
        <w:r w:rsidRPr="004A5C17">
          <w:rPr>
            <w:rStyle w:val="af2"/>
            <w:noProof/>
          </w:rPr>
          <w:t>6. Управление заказами доставок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691DBF" w14:textId="12B73CF4" w:rsidR="00412138" w:rsidRDefault="00412138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6" w:history="1">
        <w:r w:rsidRPr="004A5C17">
          <w:rPr>
            <w:rStyle w:val="af2"/>
            <w:noProof/>
          </w:rPr>
          <w:t>7. Отключение и удаление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BA71422" w14:textId="370C4D9A" w:rsidR="00412138" w:rsidRDefault="00412138">
      <w:pPr>
        <w:pStyle w:val="11"/>
        <w:tabs>
          <w:tab w:val="right" w:leader="dot" w:pos="1047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812507" w:history="1">
        <w:r w:rsidRPr="004A5C17">
          <w:rPr>
            <w:rStyle w:val="af2"/>
            <w:noProof/>
          </w:rPr>
          <w:t>8. История версий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_Toc31812507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278C955" w14:textId="704585C3" w:rsidR="005F4445" w:rsidRDefault="00141B14" w:rsidP="00704D5A">
      <w:pPr>
        <w:pStyle w:val="11"/>
        <w:tabs>
          <w:tab w:val="right" w:leader="dot" w:pos="10478"/>
        </w:tabs>
      </w:pPr>
      <w:r>
        <w:fldChar w:fldCharType="end"/>
      </w:r>
      <w:r w:rsidR="005F4445">
        <w:br w:type="page"/>
      </w:r>
    </w:p>
    <w:p w14:paraId="0966824E" w14:textId="77777777" w:rsidR="00141B14" w:rsidRDefault="00141B14" w:rsidP="00141B14">
      <w:pPr>
        <w:pStyle w:val="1"/>
      </w:pPr>
      <w:bookmarkStart w:id="0" w:name="_Toc472692130"/>
      <w:bookmarkStart w:id="1" w:name="_Toc31812498"/>
      <w:r w:rsidRPr="00DC52BF">
        <w:lastRenderedPageBreak/>
        <w:t>Термины и определения</w:t>
      </w:r>
      <w:bookmarkEnd w:id="1"/>
    </w:p>
    <w:p w14:paraId="3CA1ADB2" w14:textId="77777777" w:rsidR="00141B14" w:rsidRPr="0036724A" w:rsidRDefault="00141B14" w:rsidP="00141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141B14" w:rsidRPr="00E553D8" w14:paraId="56423BA6" w14:textId="77777777" w:rsidTr="00CA34EE">
        <w:tc>
          <w:tcPr>
            <w:tcW w:w="3227" w:type="dxa"/>
            <w:shd w:val="clear" w:color="auto" w:fill="auto"/>
          </w:tcPr>
          <w:p w14:paraId="21916AD2" w14:textId="77777777" w:rsidR="00141B14" w:rsidRPr="00E553D8" w:rsidRDefault="00141B14" w:rsidP="00AD21DE">
            <w:pPr>
              <w:ind w:firstLine="0"/>
              <w:jc w:val="center"/>
              <w:rPr>
                <w:rFonts w:cs="Arial"/>
                <w:b/>
              </w:rPr>
            </w:pPr>
            <w:r w:rsidRPr="00E553D8">
              <w:rPr>
                <w:rFonts w:cs="Arial"/>
                <w:b/>
              </w:rPr>
              <w:t>Термин</w:t>
            </w:r>
          </w:p>
        </w:tc>
        <w:tc>
          <w:tcPr>
            <w:tcW w:w="7194" w:type="dxa"/>
            <w:shd w:val="clear" w:color="auto" w:fill="auto"/>
          </w:tcPr>
          <w:p w14:paraId="62BBB601" w14:textId="77777777" w:rsidR="00141B14" w:rsidRPr="00E553D8" w:rsidRDefault="00141B14" w:rsidP="00AD21DE">
            <w:pPr>
              <w:ind w:firstLine="0"/>
              <w:jc w:val="center"/>
              <w:rPr>
                <w:rFonts w:cs="Arial"/>
                <w:b/>
              </w:rPr>
            </w:pPr>
            <w:r w:rsidRPr="00E553D8">
              <w:rPr>
                <w:rFonts w:cs="Arial"/>
                <w:b/>
              </w:rPr>
              <w:t>Описание</w:t>
            </w:r>
          </w:p>
        </w:tc>
      </w:tr>
      <w:tr w:rsidR="00141B14" w:rsidRPr="00E553D8" w14:paraId="1213924E" w14:textId="77777777" w:rsidTr="00CA34EE">
        <w:tc>
          <w:tcPr>
            <w:tcW w:w="3227" w:type="dxa"/>
            <w:shd w:val="clear" w:color="auto" w:fill="auto"/>
          </w:tcPr>
          <w:p w14:paraId="45F72FBD" w14:textId="77777777" w:rsidR="00141B14" w:rsidRPr="00E553D8" w:rsidRDefault="00141B14" w:rsidP="00AD21DE">
            <w:pPr>
              <w:ind w:firstLine="0"/>
            </w:pPr>
            <w:r w:rsidRPr="00E553D8">
              <w:rPr>
                <w:lang w:val="en-US"/>
              </w:rPr>
              <w:t>API</w:t>
            </w:r>
          </w:p>
        </w:tc>
        <w:tc>
          <w:tcPr>
            <w:tcW w:w="7194" w:type="dxa"/>
            <w:shd w:val="clear" w:color="auto" w:fill="auto"/>
          </w:tcPr>
          <w:p w14:paraId="36EF36BC" w14:textId="77777777" w:rsidR="00141B14" w:rsidRPr="00E553D8" w:rsidRDefault="00141B14" w:rsidP="00AD21DE">
            <w:pPr>
              <w:ind w:firstLine="0"/>
            </w:pPr>
            <w:r w:rsidRPr="00E553D8">
              <w:t>Интерфейс программирования приложений</w:t>
            </w:r>
          </w:p>
        </w:tc>
      </w:tr>
      <w:tr w:rsidR="00141B14" w:rsidRPr="00E553D8" w14:paraId="64B13806" w14:textId="77777777" w:rsidTr="00CA34EE">
        <w:tc>
          <w:tcPr>
            <w:tcW w:w="3227" w:type="dxa"/>
            <w:shd w:val="clear" w:color="auto" w:fill="auto"/>
          </w:tcPr>
          <w:p w14:paraId="13E0832B" w14:textId="450C47CB" w:rsidR="00141B14" w:rsidRPr="0016156D" w:rsidRDefault="00141B14" w:rsidP="0016156D">
            <w:pPr>
              <w:ind w:firstLine="0"/>
              <w:rPr>
                <w:lang w:val="en-US"/>
              </w:rPr>
            </w:pPr>
            <w:r w:rsidRPr="00E553D8">
              <w:rPr>
                <w:lang w:val="en-US"/>
              </w:rPr>
              <w:t>CMS</w:t>
            </w:r>
            <w:r>
              <w:rPr>
                <w:lang w:val="en-US"/>
              </w:rPr>
              <w:t xml:space="preserve"> </w:t>
            </w:r>
            <w:proofErr w:type="spellStart"/>
            <w:r w:rsidR="0016156D">
              <w:rPr>
                <w:lang w:val="en-US"/>
              </w:rPr>
              <w:t>OpenCart</w:t>
            </w:r>
            <w:proofErr w:type="spellEnd"/>
          </w:p>
        </w:tc>
        <w:tc>
          <w:tcPr>
            <w:tcW w:w="7194" w:type="dxa"/>
            <w:shd w:val="clear" w:color="auto" w:fill="auto"/>
          </w:tcPr>
          <w:p w14:paraId="2714D161" w14:textId="3C4FB481" w:rsidR="00141B14" w:rsidRPr="0016156D" w:rsidRDefault="00141B14" w:rsidP="0016156D">
            <w:pPr>
              <w:ind w:firstLine="0"/>
              <w:rPr>
                <w:lang w:val="en-US"/>
              </w:rPr>
            </w:pPr>
            <w:r w:rsidRPr="00E553D8">
              <w:t xml:space="preserve">Система управления </w:t>
            </w:r>
            <w:r>
              <w:t xml:space="preserve">контентом </w:t>
            </w:r>
            <w:proofErr w:type="spellStart"/>
            <w:r w:rsidR="0016156D">
              <w:rPr>
                <w:lang w:val="en-US"/>
              </w:rPr>
              <w:t>OpenCart</w:t>
            </w:r>
            <w:proofErr w:type="spellEnd"/>
          </w:p>
        </w:tc>
      </w:tr>
      <w:tr w:rsidR="00141B14" w:rsidRPr="00E553D8" w14:paraId="21FEDAE8" w14:textId="77777777" w:rsidTr="00CA34EE">
        <w:tc>
          <w:tcPr>
            <w:tcW w:w="3227" w:type="dxa"/>
            <w:shd w:val="clear" w:color="auto" w:fill="auto"/>
          </w:tcPr>
          <w:p w14:paraId="7DBF2A73" w14:textId="77777777" w:rsidR="00141B14" w:rsidRPr="009A20F8" w:rsidRDefault="00141B14" w:rsidP="00AD21DE">
            <w:pPr>
              <w:ind w:firstLine="0"/>
            </w:pPr>
            <w:r>
              <w:t>ОПФ</w:t>
            </w:r>
          </w:p>
        </w:tc>
        <w:tc>
          <w:tcPr>
            <w:tcW w:w="7194" w:type="dxa"/>
            <w:shd w:val="clear" w:color="auto" w:fill="auto"/>
          </w:tcPr>
          <w:p w14:paraId="29CC69AD" w14:textId="77777777" w:rsidR="00141B14" w:rsidRPr="00E553D8" w:rsidRDefault="00141B14" w:rsidP="00AD21DE">
            <w:pPr>
              <w:ind w:firstLine="0"/>
            </w:pPr>
            <w:r>
              <w:t>Организационно-правовая форма</w:t>
            </w:r>
          </w:p>
        </w:tc>
      </w:tr>
    </w:tbl>
    <w:p w14:paraId="5D779B1D" w14:textId="77777777" w:rsidR="00141B14" w:rsidRDefault="00141B14" w:rsidP="00141B14">
      <w:pPr>
        <w:pStyle w:val="a5"/>
      </w:pPr>
    </w:p>
    <w:p w14:paraId="1C50B1E7" w14:textId="5CCA71AB" w:rsidR="008B57BF" w:rsidRDefault="008B57BF" w:rsidP="008B57BF">
      <w:pPr>
        <w:pStyle w:val="1"/>
      </w:pPr>
      <w:bookmarkStart w:id="2" w:name="_Toc31812499"/>
      <w:r w:rsidRPr="006B553D">
        <w:t>Общие</w:t>
      </w:r>
      <w:r w:rsidRPr="00DC52BF">
        <w:t xml:space="preserve"> сведения</w:t>
      </w:r>
      <w:bookmarkEnd w:id="0"/>
      <w:bookmarkEnd w:id="2"/>
    </w:p>
    <w:p w14:paraId="5EC5AF67" w14:textId="77777777" w:rsidR="008B57BF" w:rsidRPr="0036724A" w:rsidRDefault="008B57BF" w:rsidP="008B57BF"/>
    <w:p w14:paraId="37E2E49D" w14:textId="1184A992" w:rsidR="00F04FA4" w:rsidRDefault="008B57BF" w:rsidP="008B57BF">
      <w:pPr>
        <w:pStyle w:val="a5"/>
      </w:pPr>
      <w:r>
        <w:t xml:space="preserve">Модуль расчета стоимости и сроков доставки используется для автоматизированного расчета </w:t>
      </w:r>
      <w:r w:rsidR="007A4074">
        <w:t xml:space="preserve">и </w:t>
      </w:r>
      <w:r w:rsidR="00112C27">
        <w:t>создания заявок на</w:t>
      </w:r>
      <w:r w:rsidR="007A4074">
        <w:t xml:space="preserve"> </w:t>
      </w:r>
      <w:r>
        <w:t>доставк</w:t>
      </w:r>
      <w:r w:rsidR="00112C27">
        <w:t>у</w:t>
      </w:r>
      <w:r>
        <w:t xml:space="preserve"> транспортной компанией «</w:t>
      </w:r>
      <w:r w:rsidRPr="00EF30AB">
        <w:rPr>
          <w:b/>
        </w:rPr>
        <w:t>Деловые Линии</w:t>
      </w:r>
      <w:r>
        <w:t xml:space="preserve">» при </w:t>
      </w:r>
      <w:r w:rsidR="007A4074">
        <w:t xml:space="preserve">формировании </w:t>
      </w:r>
      <w:r>
        <w:t xml:space="preserve">заказов клиентами интернет-магазина. </w:t>
      </w:r>
    </w:p>
    <w:p w14:paraId="60E6DD01" w14:textId="17BE3702" w:rsidR="008B57BF" w:rsidRDefault="00F04FA4" w:rsidP="008B57BF">
      <w:pPr>
        <w:pStyle w:val="a5"/>
      </w:pPr>
      <w:r>
        <w:t xml:space="preserve">Инструкция предназначена для </w:t>
      </w:r>
      <w:r>
        <w:rPr>
          <w:lang w:val="en-US"/>
        </w:rPr>
        <w:t>WEB</w:t>
      </w:r>
      <w:r w:rsidRPr="00201451">
        <w:t>-</w:t>
      </w:r>
      <w:r>
        <w:t>мастеров и владельцев интернет-магазинов. Р</w:t>
      </w:r>
      <w:r w:rsidR="008B57BF">
        <w:t>ассм</w:t>
      </w:r>
      <w:r>
        <w:t>о</w:t>
      </w:r>
      <w:r w:rsidR="008B57BF">
        <w:t>тр</w:t>
      </w:r>
      <w:r>
        <w:t>ено</w:t>
      </w:r>
      <w:r w:rsidR="008B57BF">
        <w:t xml:space="preserve"> подключение, н</w:t>
      </w:r>
      <w:r>
        <w:t>астройка и использование модуля</w:t>
      </w:r>
      <w:r w:rsidR="008B57BF">
        <w:t xml:space="preserve"> на примере типового интернет-магазина, реализованного на </w:t>
      </w:r>
      <w:r w:rsidR="008B57BF">
        <w:rPr>
          <w:lang w:val="en-US"/>
        </w:rPr>
        <w:t>CMS</w:t>
      </w:r>
      <w:r w:rsidR="008B57BF" w:rsidRPr="00201451">
        <w:t xml:space="preserve"> </w:t>
      </w:r>
      <w:proofErr w:type="spellStart"/>
      <w:r w:rsidR="0016156D">
        <w:rPr>
          <w:lang w:val="en-US"/>
        </w:rPr>
        <w:t>OpenCart</w:t>
      </w:r>
      <w:proofErr w:type="spellEnd"/>
      <w:r w:rsidR="008B57BF" w:rsidRPr="00201451">
        <w:t>.</w:t>
      </w:r>
      <w:r w:rsidR="008B57BF">
        <w:t xml:space="preserve"> Рекомендуется использование модуля в версиях </w:t>
      </w:r>
      <w:r w:rsidR="008B57BF">
        <w:rPr>
          <w:lang w:val="en-US"/>
        </w:rPr>
        <w:t>CMS</w:t>
      </w:r>
      <w:r w:rsidR="008B57BF" w:rsidRPr="004B540F">
        <w:t xml:space="preserve"> </w:t>
      </w:r>
      <w:r w:rsidR="00E53702">
        <w:t>3.0</w:t>
      </w:r>
      <w:r w:rsidR="008B57BF">
        <w:t xml:space="preserve"> и выше.</w:t>
      </w:r>
    </w:p>
    <w:p w14:paraId="13B9605C" w14:textId="598DA193" w:rsidR="008B57BF" w:rsidRDefault="008B57BF" w:rsidP="008B57BF">
      <w:pPr>
        <w:pStyle w:val="a5"/>
      </w:pPr>
      <w:r>
        <w:t xml:space="preserve">В зависимости от версии </w:t>
      </w:r>
      <w:r>
        <w:rPr>
          <w:lang w:val="en-US"/>
        </w:rPr>
        <w:t>CMS</w:t>
      </w:r>
      <w:r w:rsidRPr="00CB30EF">
        <w:t>, расположение и в</w:t>
      </w:r>
      <w:r>
        <w:t xml:space="preserve">нешний вид некоторых объектов могут незначительно отличаться от приведенных в руководстве (примеры в тексте подготовлены с использованием среды </w:t>
      </w:r>
      <w:r>
        <w:rPr>
          <w:lang w:val="en-US"/>
        </w:rPr>
        <w:t>CMS</w:t>
      </w:r>
      <w:r>
        <w:t xml:space="preserve"> </w:t>
      </w:r>
      <w:proofErr w:type="spellStart"/>
      <w:r w:rsidR="00727C8D">
        <w:rPr>
          <w:lang w:val="en-US"/>
        </w:rPr>
        <w:t>OpenCart</w:t>
      </w:r>
      <w:proofErr w:type="spellEnd"/>
      <w:r w:rsidR="00727C8D" w:rsidRPr="00727C8D">
        <w:t xml:space="preserve"> 3.0.3.1</w:t>
      </w:r>
      <w:r>
        <w:t>).</w:t>
      </w:r>
    </w:p>
    <w:p w14:paraId="5A243AEA" w14:textId="6C7ACFC5" w:rsidR="00FA54A7" w:rsidRDefault="00FA54A7">
      <w:r>
        <w:br w:type="page"/>
      </w:r>
    </w:p>
    <w:p w14:paraId="7E1AD3DD" w14:textId="37260FD8" w:rsidR="00107D9E" w:rsidRDefault="00107D9E">
      <w:pPr>
        <w:rPr>
          <w:rFonts w:eastAsiaTheme="majorEastAsia" w:cstheme="majorBidi"/>
          <w:b/>
          <w:szCs w:val="32"/>
        </w:rPr>
      </w:pPr>
      <w:bookmarkStart w:id="3" w:name="_Toc388273522"/>
      <w:bookmarkStart w:id="4" w:name="_Toc472692131"/>
      <w:bookmarkStart w:id="5" w:name="_Ref13735994"/>
    </w:p>
    <w:p w14:paraId="3AF51845" w14:textId="1EC1710D" w:rsidR="008B57BF" w:rsidRPr="0037682B" w:rsidRDefault="008B57BF" w:rsidP="008B57BF">
      <w:pPr>
        <w:pStyle w:val="1"/>
      </w:pPr>
      <w:bookmarkStart w:id="6" w:name="_Ref13751801"/>
      <w:bookmarkStart w:id="7" w:name="_Toc31812500"/>
      <w:r>
        <w:t>Подключение модуля</w:t>
      </w:r>
      <w:bookmarkEnd w:id="3"/>
      <w:bookmarkEnd w:id="4"/>
      <w:bookmarkEnd w:id="5"/>
      <w:bookmarkEnd w:id="6"/>
      <w:bookmarkEnd w:id="7"/>
    </w:p>
    <w:p w14:paraId="67B0F32B" w14:textId="77777777" w:rsidR="008B57BF" w:rsidRPr="003836F3" w:rsidRDefault="008B57BF" w:rsidP="008B57BF"/>
    <w:p w14:paraId="0A6DAC3D" w14:textId="04D9BDD1" w:rsidR="008B57BF" w:rsidRPr="00FF3D74" w:rsidRDefault="008B57BF" w:rsidP="008B57BF">
      <w:pPr>
        <w:pStyle w:val="a5"/>
      </w:pPr>
      <w:r>
        <w:t>Установка модуля доставки «</w:t>
      </w:r>
      <w:r w:rsidRPr="00EF30AB">
        <w:t>Деловые Линии</w:t>
      </w:r>
      <w:r>
        <w:t xml:space="preserve">» в </w:t>
      </w:r>
      <w:r>
        <w:rPr>
          <w:lang w:val="en-US"/>
        </w:rPr>
        <w:t>CMS</w:t>
      </w:r>
      <w:r w:rsidRPr="00FF3D74">
        <w:t xml:space="preserve"> </w:t>
      </w:r>
      <w:proofErr w:type="spellStart"/>
      <w:r w:rsidR="00727C8D">
        <w:rPr>
          <w:lang w:val="en-US"/>
        </w:rPr>
        <w:t>OpenCart</w:t>
      </w:r>
      <w:proofErr w:type="spellEnd"/>
      <w:r w:rsidRPr="00FF3D74">
        <w:t xml:space="preserve"> </w:t>
      </w:r>
      <w:r>
        <w:t>производится в следующем порядке:</w:t>
      </w:r>
    </w:p>
    <w:p w14:paraId="2C755E0D" w14:textId="77777777" w:rsidR="008B57BF" w:rsidRDefault="008B57BF" w:rsidP="008B57BF"/>
    <w:p w14:paraId="2DA5F3E9" w14:textId="4B95B928" w:rsidR="008B57BF" w:rsidRPr="00182E2D" w:rsidRDefault="008B57BF" w:rsidP="00AD21DE">
      <w:pPr>
        <w:ind w:left="709" w:firstLine="0"/>
        <w:rPr>
          <w:b/>
        </w:rPr>
      </w:pPr>
      <w:r w:rsidRPr="00182E2D">
        <w:rPr>
          <w:b/>
        </w:rPr>
        <w:t>ШАГ 1.</w:t>
      </w:r>
      <w:r w:rsidR="00727C8D">
        <w:rPr>
          <w:b/>
        </w:rPr>
        <w:t xml:space="preserve"> Загрузка</w:t>
      </w:r>
      <w:r>
        <w:rPr>
          <w:b/>
        </w:rPr>
        <w:t xml:space="preserve"> модуля</w:t>
      </w:r>
    </w:p>
    <w:p w14:paraId="528B0DA8" w14:textId="2F59CE2F" w:rsidR="008B57BF" w:rsidRDefault="00727C8D" w:rsidP="00AD21DE">
      <w:pPr>
        <w:ind w:left="709" w:firstLine="0"/>
      </w:pPr>
      <w:r>
        <w:t>Скачать</w:t>
      </w:r>
      <w:r w:rsidR="008B57BF">
        <w:t xml:space="preserve"> </w:t>
      </w:r>
      <w:r w:rsidR="007C4BF2">
        <w:t>актуальную версию архива с модулем</w:t>
      </w:r>
      <w:r w:rsidR="00AE0CDA">
        <w:t>.</w:t>
      </w:r>
    </w:p>
    <w:p w14:paraId="3B97C1F8" w14:textId="77777777" w:rsidR="008B57BF" w:rsidRPr="00181BE5" w:rsidRDefault="008B57BF" w:rsidP="00AD21DE">
      <w:pPr>
        <w:ind w:left="709" w:firstLine="0"/>
      </w:pPr>
    </w:p>
    <w:p w14:paraId="47F91C10" w14:textId="77777777" w:rsidR="008B57BF" w:rsidRDefault="008B57BF" w:rsidP="00AD21DE">
      <w:pPr>
        <w:ind w:left="709" w:firstLine="0"/>
        <w:rPr>
          <w:b/>
        </w:rPr>
      </w:pPr>
      <w:r w:rsidRPr="00182E2D">
        <w:rPr>
          <w:b/>
        </w:rPr>
        <w:t>ШАГ 2.</w:t>
      </w:r>
      <w:r>
        <w:rPr>
          <w:b/>
        </w:rPr>
        <w:t xml:space="preserve"> Установка модуля</w:t>
      </w:r>
    </w:p>
    <w:p w14:paraId="3AB66AE7" w14:textId="1FC9AF7F" w:rsidR="008B57BF" w:rsidRDefault="005A36C0" w:rsidP="00AD21DE">
      <w:pPr>
        <w:ind w:left="709" w:firstLine="0"/>
      </w:pPr>
      <w:r>
        <w:t>В</w:t>
      </w:r>
      <w:r w:rsidR="008B57BF">
        <w:t xml:space="preserve"> панели администрирования </w:t>
      </w:r>
      <w:r w:rsidR="008B57BF">
        <w:rPr>
          <w:lang w:val="en-US"/>
        </w:rPr>
        <w:t>CMS</w:t>
      </w:r>
      <w:r w:rsidR="008B57BF">
        <w:t xml:space="preserve"> перейти в раздел</w:t>
      </w:r>
      <w:r w:rsidR="007C4BF2">
        <w:t xml:space="preserve"> «</w:t>
      </w:r>
      <w:r w:rsidR="007C4BF2" w:rsidRPr="007C4BF2">
        <w:rPr>
          <w:i/>
        </w:rPr>
        <w:t>Модули / Расширения</w:t>
      </w:r>
      <w:r w:rsidR="007C4BF2">
        <w:t xml:space="preserve">» – </w:t>
      </w:r>
      <w:r w:rsidR="008B57BF">
        <w:t>«</w:t>
      </w:r>
      <w:r w:rsidR="008B57BF" w:rsidRPr="001B07F4">
        <w:rPr>
          <w:i/>
        </w:rPr>
        <w:t>Установ</w:t>
      </w:r>
      <w:r w:rsidR="007C4BF2">
        <w:rPr>
          <w:i/>
        </w:rPr>
        <w:t>ка</w:t>
      </w:r>
      <w:r w:rsidR="008B57BF" w:rsidRPr="001B07F4">
        <w:rPr>
          <w:i/>
        </w:rPr>
        <w:t xml:space="preserve"> </w:t>
      </w:r>
      <w:r w:rsidR="007C4BF2">
        <w:rPr>
          <w:i/>
        </w:rPr>
        <w:t>расши</w:t>
      </w:r>
      <w:r w:rsidR="008B57BF" w:rsidRPr="001B07F4">
        <w:rPr>
          <w:i/>
        </w:rPr>
        <w:t>рени</w:t>
      </w:r>
      <w:r w:rsidR="007C4BF2">
        <w:rPr>
          <w:i/>
        </w:rPr>
        <w:t>й</w:t>
      </w:r>
      <w:r w:rsidR="008B57BF">
        <w:t xml:space="preserve">» и воспользоваться </w:t>
      </w:r>
      <w:r w:rsidR="007C4BF2">
        <w:t xml:space="preserve">кнопкой </w:t>
      </w:r>
      <w:r w:rsidR="008B57BF">
        <w:t>«</w:t>
      </w:r>
      <w:r w:rsidR="007C4BF2" w:rsidRPr="007C4BF2">
        <w:rPr>
          <w:b/>
        </w:rPr>
        <w:t>Загрузить</w:t>
      </w:r>
      <w:r w:rsidR="008B57BF">
        <w:t>» (</w:t>
      </w:r>
      <w:r w:rsidR="008B57BF">
        <w:fldChar w:fldCharType="begin"/>
      </w:r>
      <w:r w:rsidR="008B57BF">
        <w:instrText xml:space="preserve"> REF _Ref387999249 \h </w:instrText>
      </w:r>
      <w:r w:rsidR="008B57BF">
        <w:fldChar w:fldCharType="separate"/>
      </w:r>
      <w:r w:rsidR="00412138" w:rsidRPr="001D602D">
        <w:t xml:space="preserve">Рис. </w:t>
      </w:r>
      <w:r w:rsidR="00412138">
        <w:rPr>
          <w:noProof/>
        </w:rPr>
        <w:t>1</w:t>
      </w:r>
      <w:r w:rsidR="008B57BF">
        <w:fldChar w:fldCharType="end"/>
      </w:r>
      <w:r w:rsidR="007C4BF2">
        <w:t>, в открывшемся окне необходимо будет выбрать скачанный на прошлом шаге файл с архивом</w:t>
      </w:r>
      <w:r w:rsidR="008B57BF">
        <w:t>):</w:t>
      </w:r>
    </w:p>
    <w:p w14:paraId="032FF8A3" w14:textId="77777777" w:rsidR="008B57BF" w:rsidRDefault="008B57BF" w:rsidP="008B57BF"/>
    <w:p w14:paraId="62623B16" w14:textId="37B8436C" w:rsidR="008B57BF" w:rsidRPr="001D602D" w:rsidRDefault="00B61293" w:rsidP="001D602D">
      <w:pPr>
        <w:pStyle w:val="aff0"/>
      </w:pPr>
      <w:r>
        <w:rPr>
          <w:noProof/>
        </w:rPr>
        <w:drawing>
          <wp:inline distT="0" distB="0" distL="0" distR="0" wp14:anchorId="5ED30B6E" wp14:editId="3A771156">
            <wp:extent cx="6659880" cy="305435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1ABD6" w14:textId="0B5178CF" w:rsidR="008B57BF" w:rsidRPr="001D602D" w:rsidRDefault="008B57BF" w:rsidP="001D602D">
      <w:pPr>
        <w:pStyle w:val="aff0"/>
      </w:pPr>
      <w:bookmarkStart w:id="8" w:name="_Ref387999249"/>
      <w:bookmarkStart w:id="9" w:name="_Ref387999234"/>
      <w:r w:rsidRPr="001D602D"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</w:t>
      </w:r>
      <w:r w:rsidR="004C7CC2">
        <w:rPr>
          <w:noProof/>
        </w:rPr>
        <w:fldChar w:fldCharType="end"/>
      </w:r>
      <w:bookmarkEnd w:id="8"/>
      <w:r w:rsidR="001D602D">
        <w:t>.</w:t>
      </w:r>
      <w:r w:rsidRPr="001D602D">
        <w:t xml:space="preserve"> Установка модуля</w:t>
      </w:r>
      <w:bookmarkEnd w:id="9"/>
    </w:p>
    <w:p w14:paraId="22AA105A" w14:textId="6452B38E" w:rsidR="008B57BF" w:rsidRDefault="008B57BF" w:rsidP="008B57BF"/>
    <w:p w14:paraId="53BF4D97" w14:textId="7DB09FDD" w:rsidR="007C4BF2" w:rsidRDefault="007C4BF2" w:rsidP="008B57BF">
      <w:r>
        <w:t>В случае успешной установки системы выведет на экран соответствующее оповещение.</w:t>
      </w:r>
    </w:p>
    <w:p w14:paraId="7F7F3D9F" w14:textId="77777777" w:rsidR="007C4BF2" w:rsidRDefault="007C4BF2" w:rsidP="008B57BF"/>
    <w:p w14:paraId="20ACA19B" w14:textId="12CC1976" w:rsidR="008B57BF" w:rsidRDefault="008B57BF" w:rsidP="008B57BF">
      <w:pPr>
        <w:pStyle w:val="a5"/>
      </w:pPr>
      <w:r>
        <w:t>После установки служба доставки «</w:t>
      </w:r>
      <w:r w:rsidRPr="00EF30AB">
        <w:t>Деловые Линии</w:t>
      </w:r>
      <w:r>
        <w:t xml:space="preserve">» будет отображаться в общем списке доступных </w:t>
      </w:r>
      <w:r w:rsidR="00A2062C">
        <w:t>модулей</w:t>
      </w:r>
      <w:r>
        <w:t xml:space="preserve"> (</w:t>
      </w:r>
      <w:r>
        <w:fldChar w:fldCharType="begin"/>
      </w:r>
      <w:r>
        <w:instrText xml:space="preserve"> REF _Ref472516425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2</w:t>
      </w:r>
      <w:r>
        <w:fldChar w:fldCharType="end"/>
      </w:r>
      <w:r w:rsidR="00A2062C">
        <w:t>, для удобства</w:t>
      </w:r>
      <w:r w:rsidR="00FE3000">
        <w:t xml:space="preserve"> поиска</w:t>
      </w:r>
      <w:r w:rsidR="00A2062C">
        <w:t xml:space="preserve"> можно воспользоваться фильтром по типу</w:t>
      </w:r>
      <w:r>
        <w:t>):</w:t>
      </w:r>
    </w:p>
    <w:p w14:paraId="19C06F48" w14:textId="77777777" w:rsidR="008B57BF" w:rsidRDefault="008B57BF" w:rsidP="008B57BF">
      <w:r>
        <w:t xml:space="preserve"> </w:t>
      </w:r>
    </w:p>
    <w:p w14:paraId="0679EAF0" w14:textId="1BCBFCF1" w:rsidR="008B57BF" w:rsidRDefault="00B61293" w:rsidP="001D602D">
      <w:pPr>
        <w:pStyle w:val="aff0"/>
      </w:pPr>
      <w:r>
        <w:rPr>
          <w:noProof/>
        </w:rPr>
        <w:drawing>
          <wp:inline distT="0" distB="0" distL="0" distR="0" wp14:anchorId="61B4E58F" wp14:editId="0877275D">
            <wp:extent cx="6659880" cy="220980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9B22" w14:textId="77EC38E7" w:rsidR="008B57BF" w:rsidRDefault="008B57BF" w:rsidP="001D602D">
      <w:pPr>
        <w:pStyle w:val="aff0"/>
      </w:pPr>
      <w:bookmarkStart w:id="10" w:name="_Ref472516425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2</w:t>
      </w:r>
      <w:r w:rsidR="004C7CC2">
        <w:rPr>
          <w:noProof/>
        </w:rPr>
        <w:fldChar w:fldCharType="end"/>
      </w:r>
      <w:bookmarkEnd w:id="10"/>
      <w:r>
        <w:t>. Установленный модуль</w:t>
      </w:r>
    </w:p>
    <w:p w14:paraId="5FEA25B1" w14:textId="77777777" w:rsidR="008B57BF" w:rsidRDefault="008B57BF" w:rsidP="008B57BF"/>
    <w:p w14:paraId="34B4D5F0" w14:textId="2CC1BC23" w:rsidR="008B57BF" w:rsidRDefault="00C45FDB" w:rsidP="008B57BF">
      <w:pPr>
        <w:pStyle w:val="a5"/>
      </w:pPr>
      <w:r>
        <w:t>В</w:t>
      </w:r>
      <w:r w:rsidR="008B57BF">
        <w:t xml:space="preserve"> этом же разделе можно управлять активностью модуля (включат</w:t>
      </w:r>
      <w:r w:rsidR="00FE3000">
        <w:t xml:space="preserve">ь/отключать его использование, </w:t>
      </w:r>
      <w:r w:rsidR="008B57BF">
        <w:t xml:space="preserve">подробнее см. </w:t>
      </w:r>
      <w:r w:rsidR="007F70F8" w:rsidRPr="007429B1">
        <w:rPr>
          <w:color w:val="002060"/>
        </w:rPr>
        <w:fldChar w:fldCharType="begin"/>
      </w:r>
      <w:r w:rsidR="007F70F8" w:rsidRPr="007429B1">
        <w:rPr>
          <w:color w:val="002060"/>
        </w:rPr>
        <w:instrText xml:space="preserve"> REF _Ref13735895 \h </w:instrText>
      </w:r>
      <w:r w:rsidR="007F70F8" w:rsidRPr="007429B1">
        <w:rPr>
          <w:color w:val="002060"/>
        </w:rPr>
      </w:r>
      <w:r w:rsidR="007F70F8" w:rsidRPr="007429B1">
        <w:rPr>
          <w:color w:val="002060"/>
        </w:rPr>
        <w:fldChar w:fldCharType="separate"/>
      </w:r>
      <w:r w:rsidR="00412138">
        <w:t>Отключение и удаление модуля</w:t>
      </w:r>
      <w:r w:rsidR="007F70F8" w:rsidRPr="007429B1">
        <w:rPr>
          <w:color w:val="002060"/>
        </w:rPr>
        <w:fldChar w:fldCharType="end"/>
      </w:r>
      <w:r w:rsidR="008B57BF">
        <w:t>).</w:t>
      </w:r>
    </w:p>
    <w:p w14:paraId="2B03E0C6" w14:textId="6F4B63F0" w:rsidR="00FC21C0" w:rsidRDefault="00FE3000" w:rsidP="00C42563">
      <w:pPr>
        <w:pStyle w:val="a5"/>
      </w:pPr>
      <w:r>
        <w:t>Далее можно приступить к настройке модуля (см.</w:t>
      </w:r>
      <w:r w:rsidR="00C42563">
        <w:t xml:space="preserve"> </w:t>
      </w:r>
      <w:r w:rsidR="00C42563">
        <w:fldChar w:fldCharType="begin"/>
      </w:r>
      <w:r w:rsidR="00C42563">
        <w:instrText xml:space="preserve"> REF _Ref20758666 \h </w:instrText>
      </w:r>
      <w:r w:rsidR="00C42563">
        <w:fldChar w:fldCharType="separate"/>
      </w:r>
      <w:r w:rsidR="00412138">
        <w:t>Настройка модуля</w:t>
      </w:r>
      <w:r w:rsidR="00C42563">
        <w:fldChar w:fldCharType="end"/>
      </w:r>
      <w:r>
        <w:t>).</w:t>
      </w:r>
      <w:bookmarkStart w:id="11" w:name="_Toc388273523"/>
      <w:bookmarkStart w:id="12" w:name="_Toc472692132"/>
      <w:bookmarkStart w:id="13" w:name="_Ref13735876"/>
    </w:p>
    <w:p w14:paraId="0EDB7783" w14:textId="19B2A74F" w:rsidR="00C42563" w:rsidRDefault="00C42563" w:rsidP="00C42563">
      <w:pPr>
        <w:pStyle w:val="a5"/>
      </w:pPr>
      <w:r>
        <w:br w:type="page"/>
      </w:r>
    </w:p>
    <w:p w14:paraId="133AAC71" w14:textId="40C5D866" w:rsidR="008B57BF" w:rsidRDefault="008B57BF" w:rsidP="00FC21C0">
      <w:pPr>
        <w:pStyle w:val="1"/>
      </w:pPr>
      <w:bookmarkStart w:id="14" w:name="_Ref20758666"/>
      <w:bookmarkStart w:id="15" w:name="_Toc31812501"/>
      <w:r>
        <w:lastRenderedPageBreak/>
        <w:t>Настройка модуля</w:t>
      </w:r>
      <w:bookmarkEnd w:id="11"/>
      <w:bookmarkEnd w:id="12"/>
      <w:bookmarkEnd w:id="13"/>
      <w:bookmarkEnd w:id="14"/>
      <w:bookmarkEnd w:id="15"/>
    </w:p>
    <w:p w14:paraId="4CF61F20" w14:textId="77777777" w:rsidR="008B57BF" w:rsidRDefault="008B57BF" w:rsidP="008B57BF"/>
    <w:p w14:paraId="1914F1AF" w14:textId="15B083E2" w:rsidR="008B57BF" w:rsidRPr="00CB30EF" w:rsidRDefault="008B57BF" w:rsidP="008B57BF">
      <w:pPr>
        <w:pStyle w:val="a5"/>
      </w:pPr>
      <w:r>
        <w:t>Для корректной работы модуля доставки необходимо предварительно настроить некоторые</w:t>
      </w:r>
      <w:r w:rsidR="00FE3000">
        <w:t xml:space="preserve"> его</w:t>
      </w:r>
      <w:r>
        <w:t xml:space="preserve"> параметры</w:t>
      </w:r>
      <w:r w:rsidR="00FE3000">
        <w:t xml:space="preserve"> (перейти к настройкам модуля можно с помощью соответствующей кнопки справа, </w:t>
      </w:r>
      <w:r w:rsidR="00FE3000">
        <w:fldChar w:fldCharType="begin"/>
      </w:r>
      <w:r w:rsidR="00FE3000">
        <w:instrText xml:space="preserve"> REF _Ref472516425 \h </w:instrText>
      </w:r>
      <w:r w:rsidR="00FE3000">
        <w:fldChar w:fldCharType="separate"/>
      </w:r>
      <w:r w:rsidR="00412138">
        <w:t xml:space="preserve">Рис. </w:t>
      </w:r>
      <w:r w:rsidR="00412138">
        <w:rPr>
          <w:noProof/>
        </w:rPr>
        <w:t>2</w:t>
      </w:r>
      <w:r w:rsidR="00FE3000">
        <w:fldChar w:fldCharType="end"/>
      </w:r>
      <w:r w:rsidR="00FE3000">
        <w:t>).</w:t>
      </w:r>
    </w:p>
    <w:p w14:paraId="53887EFF" w14:textId="6DAE6C99" w:rsidR="008B57BF" w:rsidRDefault="008B57BF" w:rsidP="008B57BF"/>
    <w:p w14:paraId="57891E52" w14:textId="173E1821" w:rsidR="00B61293" w:rsidRDefault="00B61293" w:rsidP="00B61293">
      <w:pPr>
        <w:pStyle w:val="2"/>
      </w:pPr>
      <w:bookmarkStart w:id="16" w:name="_Ref20913425"/>
      <w:bookmarkStart w:id="17" w:name="_Toc31812502"/>
      <w:r>
        <w:t>Общие настройки</w:t>
      </w:r>
      <w:bookmarkEnd w:id="16"/>
      <w:bookmarkEnd w:id="17"/>
    </w:p>
    <w:p w14:paraId="443066AE" w14:textId="149738FE" w:rsidR="00B61293" w:rsidRDefault="00B61293" w:rsidP="00B61293">
      <w:pPr>
        <w:pStyle w:val="a5"/>
      </w:pPr>
    </w:p>
    <w:p w14:paraId="08721C81" w14:textId="3299EA91" w:rsidR="00B61293" w:rsidRDefault="00B61293" w:rsidP="00B61293">
      <w:pPr>
        <w:pStyle w:val="a5"/>
      </w:pPr>
      <w:r>
        <w:t>На странице настроек модуля доступны следующие блоки настроек</w:t>
      </w:r>
      <w:r w:rsidR="00F11E88">
        <w:t xml:space="preserve"> (</w:t>
      </w:r>
      <w:r w:rsidR="00F11E88">
        <w:fldChar w:fldCharType="begin"/>
      </w:r>
      <w:r w:rsidR="00F11E88">
        <w:instrText xml:space="preserve"> REF _Ref18943741 \h </w:instrText>
      </w:r>
      <w:r w:rsidR="00F11E88">
        <w:fldChar w:fldCharType="separate"/>
      </w:r>
      <w:r w:rsidR="00412138">
        <w:t xml:space="preserve">Рис. </w:t>
      </w:r>
      <w:r w:rsidR="00412138">
        <w:rPr>
          <w:noProof/>
        </w:rPr>
        <w:t>3</w:t>
      </w:r>
      <w:r w:rsidR="00F11E88">
        <w:fldChar w:fldCharType="end"/>
      </w:r>
      <w:r w:rsidR="00F11E88">
        <w:t>)</w:t>
      </w:r>
      <w:r>
        <w:t>:</w:t>
      </w:r>
    </w:p>
    <w:p w14:paraId="1D512E35" w14:textId="7F8EE6F5" w:rsidR="00F11E88" w:rsidRDefault="00F11E88" w:rsidP="00F11E88">
      <w:pPr>
        <w:pStyle w:val="a5"/>
        <w:numPr>
          <w:ilvl w:val="0"/>
          <w:numId w:val="45"/>
        </w:numPr>
      </w:pPr>
      <w:r w:rsidRPr="00F11E88">
        <w:rPr>
          <w:b/>
        </w:rPr>
        <w:t>Статус модуля доставки</w:t>
      </w:r>
      <w:r>
        <w:t xml:space="preserve"> – управление активностью модуля (включен/выключен).</w:t>
      </w:r>
    </w:p>
    <w:p w14:paraId="44AFFA97" w14:textId="78839903" w:rsidR="00F11E88" w:rsidRDefault="00F11E88" w:rsidP="00F11E88">
      <w:pPr>
        <w:pStyle w:val="a5"/>
        <w:numPr>
          <w:ilvl w:val="0"/>
          <w:numId w:val="45"/>
        </w:numPr>
      </w:pPr>
      <w:r w:rsidRPr="00F11E88">
        <w:rPr>
          <w:b/>
        </w:rPr>
        <w:t>Порядок сортировки</w:t>
      </w:r>
      <w:r>
        <w:t xml:space="preserve"> – </w:t>
      </w:r>
      <w:r w:rsidR="00C42563">
        <w:t xml:space="preserve">используется для упорядочения </w:t>
      </w:r>
      <w:r w:rsidR="002B7E66">
        <w:t xml:space="preserve">служб доставки на странице оформления заказа. Типовая функциональность </w:t>
      </w:r>
      <w:r w:rsidR="002B7E66">
        <w:rPr>
          <w:lang w:val="en-US"/>
        </w:rPr>
        <w:t>CMS</w:t>
      </w:r>
      <w:r w:rsidR="002B7E66" w:rsidRPr="002B7E66">
        <w:t>.</w:t>
      </w:r>
    </w:p>
    <w:p w14:paraId="60CF0EC0" w14:textId="2CD81128" w:rsidR="00F11E88" w:rsidRDefault="00F11E88" w:rsidP="00F11E88">
      <w:pPr>
        <w:pStyle w:val="a5"/>
        <w:numPr>
          <w:ilvl w:val="0"/>
          <w:numId w:val="45"/>
        </w:numPr>
      </w:pPr>
      <w:r w:rsidRPr="00F11E88">
        <w:rPr>
          <w:b/>
        </w:rPr>
        <w:t>Режим работы модуля</w:t>
      </w:r>
      <w:r>
        <w:t xml:space="preserve"> – модуль может использоваться в двух режимах:</w:t>
      </w:r>
    </w:p>
    <w:p w14:paraId="781707FD" w14:textId="06EBE4EB" w:rsidR="00F11E88" w:rsidRDefault="00F11E88" w:rsidP="00F11E88">
      <w:pPr>
        <w:pStyle w:val="a5"/>
        <w:numPr>
          <w:ilvl w:val="1"/>
          <w:numId w:val="45"/>
        </w:numPr>
      </w:pPr>
      <w:r>
        <w:rPr>
          <w:b/>
        </w:rPr>
        <w:t xml:space="preserve">Только расчет </w:t>
      </w:r>
      <w:r>
        <w:t>– при оформлении заказа клиент магазина сможет получить информацию о стоимости доставки заказа «Деловыми Линиями».</w:t>
      </w:r>
    </w:p>
    <w:p w14:paraId="22B9CEA9" w14:textId="48D9EA18" w:rsidR="00F11E88" w:rsidRDefault="00F11E88" w:rsidP="00F11E88">
      <w:pPr>
        <w:pStyle w:val="a5"/>
        <w:numPr>
          <w:ilvl w:val="1"/>
          <w:numId w:val="45"/>
        </w:numPr>
      </w:pPr>
      <w:r>
        <w:rPr>
          <w:b/>
        </w:rPr>
        <w:t xml:space="preserve">Расчет и создание заявок </w:t>
      </w:r>
      <w:r w:rsidRPr="00F11E88">
        <w:t>–</w:t>
      </w:r>
      <w:r>
        <w:t xml:space="preserve"> при оформлении </w:t>
      </w:r>
      <w:r w:rsidR="009D6D2A">
        <w:t xml:space="preserve">заказа клиенту, помимо расчета стоимости, будет </w:t>
      </w:r>
      <w:r w:rsidR="007A6167">
        <w:t xml:space="preserve">выведена форма ввода данных для доставки </w:t>
      </w:r>
      <w:r w:rsidR="009D6D2A">
        <w:t>«Деловыми Линиями».</w:t>
      </w:r>
      <w:r w:rsidR="007A6167">
        <w:t xml:space="preserve"> Позднее для таких заказов можно будет создавать заявки на перевозку (подробнее см. </w:t>
      </w:r>
      <w:r w:rsidR="007A6167">
        <w:fldChar w:fldCharType="begin"/>
      </w:r>
      <w:r w:rsidR="007A6167">
        <w:instrText xml:space="preserve"> REF _Ref20913370 \h </w:instrText>
      </w:r>
      <w:r w:rsidR="007A6167">
        <w:fldChar w:fldCharType="separate"/>
      </w:r>
      <w:r w:rsidR="00412138">
        <w:t>Управление заказами доставок</w:t>
      </w:r>
      <w:r w:rsidR="007A6167">
        <w:fldChar w:fldCharType="end"/>
      </w:r>
      <w:r w:rsidR="007A6167">
        <w:t xml:space="preserve">). Если для создания заявок магазин использует другие </w:t>
      </w:r>
      <w:r w:rsidR="00A5351C">
        <w:t>способы (заказ по телефону, 1С и т.д.), следует использовать режим «Только расчет».</w:t>
      </w:r>
    </w:p>
    <w:p w14:paraId="126BFC26" w14:textId="648E53AD" w:rsidR="009D6D2A" w:rsidRDefault="00F11E88" w:rsidP="009D6D2A">
      <w:pPr>
        <w:pStyle w:val="a5"/>
        <w:numPr>
          <w:ilvl w:val="0"/>
          <w:numId w:val="45"/>
        </w:numPr>
      </w:pPr>
      <w:r w:rsidRPr="00F11E88">
        <w:rPr>
          <w:b/>
        </w:rPr>
        <w:t>Профили доставки</w:t>
      </w:r>
      <w:r>
        <w:t xml:space="preserve"> –</w:t>
      </w:r>
      <w:r w:rsidR="009D6D2A">
        <w:t xml:space="preserve"> клиентам магазина можно предложить необходимое количество вариантов отправки Деловыми Линиями. Для этого достаточно добавить для каждого из них профиль службы доставки и задать индивидуальные настройки. Примеры вариантов использования:</w:t>
      </w:r>
    </w:p>
    <w:p w14:paraId="53B50177" w14:textId="3A7D1205" w:rsidR="009D6D2A" w:rsidRDefault="009D6D2A" w:rsidP="009D6D2A">
      <w:pPr>
        <w:pStyle w:val="a5"/>
        <w:numPr>
          <w:ilvl w:val="1"/>
          <w:numId w:val="45"/>
        </w:numPr>
      </w:pPr>
      <w:r>
        <w:t>Доставка с разных складов магазина (например, из Москвы и Новосибирска).</w:t>
      </w:r>
    </w:p>
    <w:p w14:paraId="428AF4C4" w14:textId="6562C658" w:rsidR="00F11E88" w:rsidRDefault="009D6D2A" w:rsidP="009D6D2A">
      <w:pPr>
        <w:pStyle w:val="a5"/>
        <w:numPr>
          <w:ilvl w:val="1"/>
          <w:numId w:val="45"/>
        </w:numPr>
      </w:pPr>
      <w:r>
        <w:t>Доставка на разных условиях (например, до терминала или до адреса получателя).</w:t>
      </w:r>
    </w:p>
    <w:p w14:paraId="7462E89D" w14:textId="55979AC8" w:rsidR="00B61293" w:rsidRDefault="00B61293" w:rsidP="00B61293">
      <w:pPr>
        <w:pStyle w:val="a5"/>
      </w:pPr>
    </w:p>
    <w:p w14:paraId="09D4A69C" w14:textId="5594ECC9" w:rsidR="00B61293" w:rsidRDefault="00D97713" w:rsidP="00B61293">
      <w:pPr>
        <w:pStyle w:val="a5"/>
        <w:keepNext/>
        <w:ind w:firstLine="0"/>
      </w:pPr>
      <w:r>
        <w:rPr>
          <w:noProof/>
          <w:lang w:eastAsia="ru-RU"/>
        </w:rPr>
        <w:drawing>
          <wp:inline distT="0" distB="0" distL="0" distR="0" wp14:anchorId="2B6830F8" wp14:editId="44E51118">
            <wp:extent cx="6659880" cy="4472305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C2EC" w14:textId="5ADC86F3" w:rsidR="00B61293" w:rsidRPr="00B61293" w:rsidRDefault="00B61293" w:rsidP="00B61293">
      <w:pPr>
        <w:pStyle w:val="ad"/>
        <w:ind w:firstLine="0"/>
      </w:pPr>
      <w:bookmarkStart w:id="18" w:name="_Ref18943741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3</w:t>
      </w:r>
      <w:r w:rsidR="004C7CC2">
        <w:rPr>
          <w:noProof/>
        </w:rPr>
        <w:fldChar w:fldCharType="end"/>
      </w:r>
      <w:bookmarkEnd w:id="18"/>
      <w:r>
        <w:t>. Настройки модуля</w:t>
      </w:r>
    </w:p>
    <w:p w14:paraId="1687C537" w14:textId="77777777" w:rsidR="00B61293" w:rsidRPr="00922510" w:rsidRDefault="00B61293" w:rsidP="008B57BF"/>
    <w:p w14:paraId="405E6473" w14:textId="77777777" w:rsidR="00A5351C" w:rsidRDefault="00A5351C">
      <w:pPr>
        <w:ind w:firstLine="0"/>
        <w:rPr>
          <w:rStyle w:val="40"/>
          <w:iCs w:val="0"/>
          <w:szCs w:val="26"/>
        </w:rPr>
      </w:pPr>
      <w:bookmarkStart w:id="19" w:name="_Toc388273525"/>
      <w:bookmarkStart w:id="20" w:name="_Toc472692134"/>
      <w:r>
        <w:rPr>
          <w:rStyle w:val="40"/>
          <w:b w:val="0"/>
          <w:iCs w:val="0"/>
        </w:rPr>
        <w:br w:type="page"/>
      </w:r>
    </w:p>
    <w:p w14:paraId="43CB58D5" w14:textId="765545A9" w:rsidR="008B57BF" w:rsidRDefault="008B57BF" w:rsidP="008B57BF">
      <w:pPr>
        <w:pStyle w:val="2"/>
        <w:rPr>
          <w:rStyle w:val="40"/>
          <w:b/>
          <w:iCs w:val="0"/>
        </w:rPr>
      </w:pPr>
      <w:bookmarkStart w:id="21" w:name="_Toc31812503"/>
      <w:r w:rsidRPr="008B57BF">
        <w:rPr>
          <w:rStyle w:val="40"/>
          <w:b/>
          <w:iCs w:val="0"/>
        </w:rPr>
        <w:lastRenderedPageBreak/>
        <w:t xml:space="preserve">Настройка </w:t>
      </w:r>
      <w:r w:rsidR="00B61293">
        <w:rPr>
          <w:rStyle w:val="40"/>
          <w:b/>
          <w:iCs w:val="0"/>
        </w:rPr>
        <w:t>профиля д</w:t>
      </w:r>
      <w:r w:rsidRPr="008B57BF">
        <w:rPr>
          <w:rStyle w:val="40"/>
          <w:b/>
          <w:iCs w:val="0"/>
        </w:rPr>
        <w:t>оставки</w:t>
      </w:r>
      <w:bookmarkEnd w:id="19"/>
      <w:bookmarkEnd w:id="20"/>
      <w:bookmarkEnd w:id="21"/>
    </w:p>
    <w:p w14:paraId="1AD2A61C" w14:textId="117DDEAA" w:rsidR="00141B14" w:rsidRDefault="00141B14" w:rsidP="00141B14">
      <w:pPr>
        <w:pStyle w:val="a5"/>
      </w:pPr>
    </w:p>
    <w:p w14:paraId="249230EE" w14:textId="3A0FBE32" w:rsidR="008B57BF" w:rsidRPr="00276FCA" w:rsidRDefault="008B57BF" w:rsidP="008B57BF">
      <w:pPr>
        <w:pStyle w:val="a5"/>
      </w:pPr>
      <w:r>
        <w:t xml:space="preserve">Настройка </w:t>
      </w:r>
      <w:r w:rsidR="00DF46E4">
        <w:t>профиля</w:t>
      </w:r>
      <w:r>
        <w:t xml:space="preserve"> осуществляется с помощью редактирования значений различных параметров</w:t>
      </w:r>
      <w:r w:rsidR="00DF46E4">
        <w:t xml:space="preserve"> в нескольких блоках.</w:t>
      </w:r>
      <w:r w:rsidR="00C12C5C">
        <w:t xml:space="preserve"> Обязательные для заполнения поля помечены </w:t>
      </w:r>
      <w:r w:rsidR="00C12C5C" w:rsidRPr="00276FCA">
        <w:rPr>
          <w:color w:val="FF0000"/>
        </w:rPr>
        <w:t>*</w:t>
      </w:r>
      <w:r w:rsidR="00C12C5C" w:rsidRPr="00276FCA">
        <w:t>.</w:t>
      </w:r>
    </w:p>
    <w:p w14:paraId="43F81181" w14:textId="08B73232" w:rsidR="00C12C5C" w:rsidRDefault="00C12C5C" w:rsidP="008B57BF">
      <w:pPr>
        <w:pStyle w:val="a5"/>
      </w:pPr>
    </w:p>
    <w:p w14:paraId="770D6B26" w14:textId="4AEB3A10" w:rsidR="00C12C5C" w:rsidRPr="00C12C5C" w:rsidRDefault="00C12C5C" w:rsidP="00A22D63">
      <w:pPr>
        <w:pStyle w:val="a5"/>
        <w:numPr>
          <w:ilvl w:val="0"/>
          <w:numId w:val="47"/>
        </w:numPr>
        <w:rPr>
          <w:b/>
        </w:rPr>
      </w:pPr>
      <w:r w:rsidRPr="00C12C5C">
        <w:rPr>
          <w:b/>
        </w:rPr>
        <w:t>Общие настройки</w:t>
      </w:r>
      <w:r>
        <w:rPr>
          <w:b/>
        </w:rPr>
        <w:t xml:space="preserve"> </w:t>
      </w:r>
      <w:r w:rsidRPr="00C12C5C">
        <w:t>(</w:t>
      </w:r>
      <w:r>
        <w:fldChar w:fldCharType="begin"/>
      </w:r>
      <w:r>
        <w:instrText xml:space="preserve"> REF _Ref19174314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4</w:t>
      </w:r>
      <w:r>
        <w:fldChar w:fldCharType="end"/>
      </w:r>
      <w:r w:rsidRPr="00C12C5C">
        <w:t>):</w:t>
      </w:r>
    </w:p>
    <w:p w14:paraId="20DAC7E5" w14:textId="6DF53F29" w:rsidR="00DF46E4" w:rsidRDefault="00DF46E4" w:rsidP="008B57BF">
      <w:pPr>
        <w:pStyle w:val="a5"/>
      </w:pPr>
    </w:p>
    <w:p w14:paraId="35F30BFD" w14:textId="3FE45C81" w:rsidR="00DF46E4" w:rsidRDefault="00D97713" w:rsidP="00DF46E4">
      <w:pPr>
        <w:pStyle w:val="a5"/>
        <w:keepNext/>
        <w:ind w:firstLine="0"/>
      </w:pPr>
      <w:r>
        <w:rPr>
          <w:noProof/>
          <w:lang w:eastAsia="ru-RU"/>
        </w:rPr>
        <w:drawing>
          <wp:inline distT="0" distB="0" distL="0" distR="0" wp14:anchorId="6D963F8D" wp14:editId="6CC0FBEA">
            <wp:extent cx="6659880" cy="189039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EB9F" w14:textId="43BA4A19" w:rsidR="00DF46E4" w:rsidRDefault="00DF46E4" w:rsidP="00C12C5C">
      <w:pPr>
        <w:pStyle w:val="ad"/>
        <w:ind w:firstLine="0"/>
      </w:pPr>
      <w:bookmarkStart w:id="22" w:name="_Ref19174314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4</w:t>
      </w:r>
      <w:r w:rsidR="004C7CC2">
        <w:rPr>
          <w:noProof/>
        </w:rPr>
        <w:fldChar w:fldCharType="end"/>
      </w:r>
      <w:bookmarkEnd w:id="22"/>
      <w:r>
        <w:t>. Общие настройки</w:t>
      </w:r>
    </w:p>
    <w:p w14:paraId="14223204" w14:textId="654D6A5B" w:rsidR="00DF46E4" w:rsidRDefault="00DF46E4" w:rsidP="00DF46E4">
      <w:pPr>
        <w:pStyle w:val="a5"/>
      </w:pPr>
    </w:p>
    <w:p w14:paraId="65F61C91" w14:textId="722E5DDF" w:rsidR="00C12C5C" w:rsidRDefault="00C12C5C" w:rsidP="00DF46E4">
      <w:pPr>
        <w:pStyle w:val="a5"/>
      </w:pPr>
      <w:r>
        <w:t>Заполняемые поля:</w:t>
      </w:r>
    </w:p>
    <w:p w14:paraId="361C734C" w14:textId="66F55119" w:rsidR="00DF46E4" w:rsidRDefault="00DF46E4" w:rsidP="00DF46E4">
      <w:pPr>
        <w:pStyle w:val="a5"/>
        <w:numPr>
          <w:ilvl w:val="0"/>
          <w:numId w:val="46"/>
        </w:numPr>
      </w:pPr>
      <w:r w:rsidRPr="00DF46E4">
        <w:rPr>
          <w:b/>
        </w:rPr>
        <w:t>Название профиля</w:t>
      </w:r>
      <w:r>
        <w:t xml:space="preserve"> – будет выводиться при выборе </w:t>
      </w:r>
      <w:r w:rsidR="00977699">
        <w:t>варианта доставки.</w:t>
      </w:r>
    </w:p>
    <w:p w14:paraId="67D1B28B" w14:textId="2A5077C6" w:rsidR="00DF46E4" w:rsidRDefault="00DF46E4" w:rsidP="00DF46E4">
      <w:pPr>
        <w:pStyle w:val="a5"/>
        <w:numPr>
          <w:ilvl w:val="0"/>
          <w:numId w:val="46"/>
        </w:numPr>
      </w:pPr>
      <w:r w:rsidRPr="00977699">
        <w:rPr>
          <w:b/>
        </w:rPr>
        <w:t>Краткое описание профиля</w:t>
      </w:r>
      <w:r>
        <w:t xml:space="preserve"> – </w:t>
      </w:r>
      <w:r w:rsidR="00956C6B">
        <w:t>внутренний комментарий к профилю (при оформлении доставки не выводится).</w:t>
      </w:r>
    </w:p>
    <w:p w14:paraId="75381D2E" w14:textId="3E80CF5D" w:rsidR="00DF46E4" w:rsidRPr="00DF46E4" w:rsidRDefault="00DF46E4" w:rsidP="00DF46E4">
      <w:pPr>
        <w:pStyle w:val="a5"/>
        <w:numPr>
          <w:ilvl w:val="0"/>
          <w:numId w:val="46"/>
        </w:numPr>
      </w:pPr>
      <w:r w:rsidRPr="00977699">
        <w:rPr>
          <w:b/>
        </w:rPr>
        <w:t>Статус профиля</w:t>
      </w:r>
      <w:r>
        <w:t xml:space="preserve"> – </w:t>
      </w:r>
      <w:r w:rsidR="00977699">
        <w:t>управление активностью профиля.</w:t>
      </w:r>
    </w:p>
    <w:p w14:paraId="0966BECD" w14:textId="77777777" w:rsidR="00DF46E4" w:rsidRDefault="00DF46E4" w:rsidP="008B57BF">
      <w:pPr>
        <w:pStyle w:val="a5"/>
      </w:pPr>
    </w:p>
    <w:p w14:paraId="0D77E685" w14:textId="139EE289" w:rsidR="008B57BF" w:rsidRDefault="00C12C5C" w:rsidP="00A22D63">
      <w:pPr>
        <w:pStyle w:val="af3"/>
        <w:numPr>
          <w:ilvl w:val="0"/>
          <w:numId w:val="47"/>
        </w:numPr>
      </w:pPr>
      <w:r w:rsidRPr="00A22D63">
        <w:rPr>
          <w:b/>
        </w:rPr>
        <w:t>Настройки подключения</w:t>
      </w:r>
      <w:r>
        <w:t>:</w:t>
      </w:r>
    </w:p>
    <w:p w14:paraId="51656FC5" w14:textId="52A1FA0F" w:rsidR="00C12C5C" w:rsidRDefault="00C12C5C" w:rsidP="008B57BF"/>
    <w:p w14:paraId="0949DB36" w14:textId="07A4A632" w:rsidR="00C12C5C" w:rsidRDefault="00D97713" w:rsidP="00C12C5C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327D0E2F" wp14:editId="1AA26587">
            <wp:extent cx="6659880" cy="1821815"/>
            <wp:effectExtent l="0" t="0" r="762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2F57B" w14:textId="3A9BCD8F" w:rsidR="00C12C5C" w:rsidRDefault="00C12C5C" w:rsidP="00C12C5C">
      <w:pPr>
        <w:pStyle w:val="ad"/>
        <w:ind w:firstLine="0"/>
      </w:pPr>
      <w:r>
        <w:t xml:space="preserve">Рис. </w:t>
      </w:r>
      <w:r w:rsidR="004C7CC2">
        <w:fldChar w:fldCharType="begin"/>
      </w:r>
      <w:r w:rsidR="004C7CC2">
        <w:instrText xml:space="preserve"> SEQ Ри</w:instrText>
      </w:r>
      <w:r w:rsidR="004C7CC2">
        <w:instrText xml:space="preserve">с. \* ARABIC </w:instrText>
      </w:r>
      <w:r w:rsidR="004C7CC2">
        <w:fldChar w:fldCharType="separate"/>
      </w:r>
      <w:r w:rsidR="00412138">
        <w:rPr>
          <w:noProof/>
        </w:rPr>
        <w:t>5</w:t>
      </w:r>
      <w:r w:rsidR="004C7CC2">
        <w:rPr>
          <w:noProof/>
        </w:rPr>
        <w:fldChar w:fldCharType="end"/>
      </w:r>
      <w:r>
        <w:t>. Подключение</w:t>
      </w:r>
    </w:p>
    <w:p w14:paraId="4C11BC06" w14:textId="77777777" w:rsidR="00C12C5C" w:rsidRDefault="00C12C5C" w:rsidP="008B57BF"/>
    <w:p w14:paraId="4BD3339D" w14:textId="7A20F748" w:rsidR="008B57BF" w:rsidRDefault="001D7620" w:rsidP="008B57BF">
      <w:pPr>
        <w:pStyle w:val="a5"/>
      </w:pPr>
      <w:r>
        <w:t xml:space="preserve">Заполняемые </w:t>
      </w:r>
      <w:r w:rsidR="00C12C5C">
        <w:t>поля</w:t>
      </w:r>
      <w:r w:rsidR="008B57BF">
        <w:t>:</w:t>
      </w:r>
    </w:p>
    <w:p w14:paraId="006FE9D4" w14:textId="0629C3DD" w:rsidR="008B57BF" w:rsidRDefault="00DF5659" w:rsidP="00DF5659">
      <w:pPr>
        <w:pStyle w:val="af3"/>
        <w:numPr>
          <w:ilvl w:val="0"/>
          <w:numId w:val="41"/>
        </w:numPr>
        <w:ind w:left="993" w:hanging="284"/>
      </w:pPr>
      <w:r>
        <w:rPr>
          <w:b/>
        </w:rPr>
        <w:t xml:space="preserve">Ключ </w:t>
      </w:r>
      <w:r>
        <w:rPr>
          <w:b/>
          <w:lang w:val="en-US"/>
        </w:rPr>
        <w:t>API</w:t>
      </w:r>
      <w:r w:rsidR="008B57BF" w:rsidRPr="00686468">
        <w:rPr>
          <w:b/>
        </w:rPr>
        <w:t xml:space="preserve"> </w:t>
      </w:r>
      <w:r w:rsidR="008B57BF">
        <w:t>–</w:t>
      </w:r>
      <w:r w:rsidRPr="00DF5659">
        <w:t xml:space="preserve"> </w:t>
      </w:r>
      <w:r w:rsidR="008B57BF">
        <w:t xml:space="preserve">уникальный ключ для использования </w:t>
      </w:r>
      <w:r w:rsidR="008B57BF" w:rsidRPr="00686468">
        <w:rPr>
          <w:lang w:val="en-US"/>
        </w:rPr>
        <w:t>API</w:t>
      </w:r>
      <w:r w:rsidR="008B57BF" w:rsidRPr="000360FA">
        <w:t xml:space="preserve"> </w:t>
      </w:r>
      <w:r w:rsidR="008B57BF">
        <w:t>«</w:t>
      </w:r>
      <w:r w:rsidR="008B57BF" w:rsidRPr="00686468">
        <w:rPr>
          <w:b/>
          <w:i/>
        </w:rPr>
        <w:t>Деловые Линии</w:t>
      </w:r>
      <w:r w:rsidR="008B57BF">
        <w:t>»</w:t>
      </w:r>
      <w:r w:rsidR="008B57BF" w:rsidRPr="00DB6E3B">
        <w:t xml:space="preserve"> (</w:t>
      </w:r>
      <w:r w:rsidR="008B57BF" w:rsidRPr="00686468">
        <w:rPr>
          <w:lang w:val="en-US"/>
        </w:rPr>
        <w:t>API</w:t>
      </w:r>
      <w:r w:rsidR="008B57BF" w:rsidRPr="001B7486">
        <w:t>-</w:t>
      </w:r>
      <w:r w:rsidR="008B57BF" w:rsidRPr="00686468">
        <w:rPr>
          <w:lang w:val="en-US"/>
        </w:rPr>
        <w:t>Key</w:t>
      </w:r>
      <w:r w:rsidR="008B57BF">
        <w:t xml:space="preserve">). Если ключ не был получен ранее, необходимо </w:t>
      </w:r>
      <w:hyperlink r:id="rId14" w:history="1">
        <w:r w:rsidR="008B57BF" w:rsidRPr="00326740">
          <w:rPr>
            <w:rStyle w:val="af2"/>
          </w:rPr>
          <w:t>зарегистрироваться</w:t>
        </w:r>
      </w:hyperlink>
      <w:r w:rsidR="007A3697">
        <w:t>.</w:t>
      </w:r>
    </w:p>
    <w:p w14:paraId="75305EBF" w14:textId="1400234B" w:rsidR="007A3697" w:rsidRDefault="007A3697" w:rsidP="00DF5659">
      <w:pPr>
        <w:pStyle w:val="af3"/>
        <w:numPr>
          <w:ilvl w:val="0"/>
          <w:numId w:val="41"/>
        </w:numPr>
        <w:ind w:left="993" w:hanging="284"/>
      </w:pPr>
      <w:r w:rsidRPr="00686468">
        <w:rPr>
          <w:b/>
        </w:rPr>
        <w:t xml:space="preserve">Логин/пароль на сайте </w:t>
      </w:r>
      <w:proofErr w:type="spellStart"/>
      <w:r w:rsidRPr="00686468">
        <w:rPr>
          <w:b/>
          <w:lang w:val="en-US"/>
        </w:rPr>
        <w:t>dellin</w:t>
      </w:r>
      <w:proofErr w:type="spellEnd"/>
      <w:r w:rsidRPr="00686468">
        <w:rPr>
          <w:b/>
        </w:rPr>
        <w:t>.</w:t>
      </w:r>
      <w:proofErr w:type="spellStart"/>
      <w:r w:rsidRPr="00686468">
        <w:rPr>
          <w:b/>
          <w:lang w:val="en-US"/>
        </w:rPr>
        <w:t>ru</w:t>
      </w:r>
      <w:proofErr w:type="spellEnd"/>
      <w:r w:rsidRPr="007A3697">
        <w:t xml:space="preserve"> </w:t>
      </w:r>
      <w:r>
        <w:t>–</w:t>
      </w:r>
      <w:r w:rsidRPr="007A3697">
        <w:t xml:space="preserve"> </w:t>
      </w:r>
      <w:r>
        <w:t>данные учетной записи личного кабинета сайта «Деловые Линии». После успешной авторизации ниже будет доступен выбор контрагента (из числа доступных в данной учетной записи), от лица которого будет осуществляться отправка. Если для контрагента применяются индивидуальные скидки, они будут учтены при расчете стоимости отправок.</w:t>
      </w:r>
    </w:p>
    <w:p w14:paraId="6456BEA6" w14:textId="58F58F8E" w:rsidR="00DF5659" w:rsidRDefault="00DF5659" w:rsidP="00DF5659"/>
    <w:p w14:paraId="0C6298BE" w14:textId="750B173D" w:rsidR="00353172" w:rsidRPr="00A22D63" w:rsidRDefault="00E84A42" w:rsidP="00A22D63">
      <w:pPr>
        <w:pStyle w:val="af3"/>
        <w:numPr>
          <w:ilvl w:val="0"/>
          <w:numId w:val="27"/>
        </w:numPr>
        <w:ind w:left="993" w:hanging="284"/>
        <w:rPr>
          <w:b/>
        </w:rPr>
      </w:pPr>
      <w:r>
        <w:rPr>
          <w:b/>
        </w:rPr>
        <w:t>Реквизиты</w:t>
      </w:r>
      <w:r w:rsidR="001D7620" w:rsidRPr="001D7620">
        <w:rPr>
          <w:b/>
        </w:rPr>
        <w:t xml:space="preserve"> отправителя</w:t>
      </w:r>
      <w:r w:rsidR="001D7620">
        <w:t xml:space="preserve"> </w:t>
      </w:r>
      <w:r w:rsidR="00353172">
        <w:t xml:space="preserve">– заполняются данные отправителя для формирования заказов </w:t>
      </w:r>
      <w:r w:rsidR="001D7620">
        <w:t>(</w:t>
      </w:r>
      <w:r w:rsidR="001D7620">
        <w:fldChar w:fldCharType="begin"/>
      </w:r>
      <w:r w:rsidR="001D7620">
        <w:instrText xml:space="preserve"> REF _Ref13066757 \h </w:instrText>
      </w:r>
      <w:r w:rsidR="001D7620">
        <w:fldChar w:fldCharType="separate"/>
      </w:r>
      <w:r w:rsidR="00412138">
        <w:t xml:space="preserve">Рис. </w:t>
      </w:r>
      <w:r w:rsidR="00412138">
        <w:rPr>
          <w:noProof/>
        </w:rPr>
        <w:t>6</w:t>
      </w:r>
      <w:r w:rsidR="001D7620">
        <w:fldChar w:fldCharType="end"/>
      </w:r>
      <w:r w:rsidR="001D7620">
        <w:t>)</w:t>
      </w:r>
      <w:r w:rsidR="00A22D63">
        <w:t>:</w:t>
      </w:r>
    </w:p>
    <w:p w14:paraId="08F13F32" w14:textId="77777777" w:rsidR="00A22D63" w:rsidRDefault="00A22D63" w:rsidP="00A22D63">
      <w:pPr>
        <w:pStyle w:val="af3"/>
        <w:ind w:left="993" w:firstLine="0"/>
        <w:rPr>
          <w:b/>
        </w:rPr>
      </w:pPr>
    </w:p>
    <w:p w14:paraId="2BD52406" w14:textId="6A965740" w:rsidR="00353172" w:rsidRDefault="00353172" w:rsidP="00353172">
      <w:pPr>
        <w:pStyle w:val="a5"/>
      </w:pPr>
      <w:r>
        <w:t>Если выбран контрагент на основании данных учетной записи личного кабинета «</w:t>
      </w:r>
      <w:r w:rsidRPr="00517FBC">
        <w:rPr>
          <w:b/>
        </w:rPr>
        <w:t>Деловые Линии</w:t>
      </w:r>
      <w:r>
        <w:t>»</w:t>
      </w:r>
      <w:r w:rsidR="00B237C9">
        <w:t xml:space="preserve"> (выбор доступен после авторизации)</w:t>
      </w:r>
      <w:r>
        <w:t xml:space="preserve">, для корректности </w:t>
      </w:r>
      <w:r w:rsidR="00E84A42">
        <w:t>формирования заказов</w:t>
      </w:r>
      <w:r>
        <w:t xml:space="preserve"> необходимо, чтобы основные определяющие параметры отправителя (ОПФ, наименование, ИНН</w:t>
      </w:r>
      <w:r w:rsidR="00E84A42">
        <w:t xml:space="preserve"> и т.д.</w:t>
      </w:r>
      <w:r>
        <w:t xml:space="preserve">) совпадали с </w:t>
      </w:r>
      <w:r w:rsidR="00E84A42">
        <w:t>указанными в личном кабинете.</w:t>
      </w:r>
    </w:p>
    <w:p w14:paraId="0461FFBC" w14:textId="77777777" w:rsidR="00141B14" w:rsidRPr="00353172" w:rsidRDefault="00141B14" w:rsidP="00353172">
      <w:pPr>
        <w:pStyle w:val="a5"/>
      </w:pPr>
    </w:p>
    <w:p w14:paraId="133E202A" w14:textId="5DB2FE29" w:rsidR="001D7620" w:rsidRDefault="00653E69" w:rsidP="001D602D">
      <w:pPr>
        <w:pStyle w:val="aff0"/>
      </w:pPr>
      <w:r>
        <w:rPr>
          <w:noProof/>
        </w:rPr>
        <w:lastRenderedPageBreak/>
        <w:drawing>
          <wp:inline distT="0" distB="0" distL="0" distR="0" wp14:anchorId="7DF37E85" wp14:editId="27AC9C4F">
            <wp:extent cx="6659880" cy="9657715"/>
            <wp:effectExtent l="0" t="0" r="762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65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9A3D" w14:textId="72FE77D0" w:rsidR="001D7620" w:rsidRDefault="001D7620" w:rsidP="001D602D">
      <w:pPr>
        <w:pStyle w:val="aff0"/>
      </w:pPr>
      <w:bookmarkStart w:id="23" w:name="_Ref13066757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6</w:t>
      </w:r>
      <w:r w:rsidR="004C7CC2">
        <w:rPr>
          <w:noProof/>
        </w:rPr>
        <w:fldChar w:fldCharType="end"/>
      </w:r>
      <w:bookmarkEnd w:id="23"/>
      <w:r>
        <w:t xml:space="preserve">. </w:t>
      </w:r>
      <w:r w:rsidR="00A22D63">
        <w:t>О</w:t>
      </w:r>
      <w:r>
        <w:t>тправител</w:t>
      </w:r>
      <w:r w:rsidR="00A22D63">
        <w:t>ь</w:t>
      </w:r>
    </w:p>
    <w:p w14:paraId="43E54AAA" w14:textId="2F537D89" w:rsidR="001D7620" w:rsidRDefault="001D7620" w:rsidP="001D7620"/>
    <w:p w14:paraId="3103C73D" w14:textId="5FEB5EB8" w:rsidR="00B237C9" w:rsidRDefault="00B237C9" w:rsidP="001D7620">
      <w:r w:rsidRPr="001D7620">
        <w:rPr>
          <w:b/>
        </w:rPr>
        <w:t>Отложенная доставка (дней)</w:t>
      </w:r>
      <w:r>
        <w:t xml:space="preserve"> – по умолчанию система в качестве предполагаемой даты отправки ищет ближайшую подходящую дату (начиная со следующего дня), в которую терминал «Деловых Линий» сможет принять груз к перевозке (определение терминала происходит автоматически, в зависимости от того, указан ли конкретный терминал в настройках, и используется ли доставка от адреса отправителя). Если необходима отсрочка для подготовки заказа к отгрузке, можно указать в этом поле целое количество дней. Поиск ближайшей даты отправки будет произведен с поправкой на указанную отсрочку.</w:t>
      </w:r>
    </w:p>
    <w:p w14:paraId="639DA3D7" w14:textId="1CEFC83A" w:rsidR="00B237C9" w:rsidRDefault="00B237C9" w:rsidP="001D7620">
      <w:r>
        <w:rPr>
          <w:b/>
        </w:rPr>
        <w:t>КЛАДР код п</w:t>
      </w:r>
      <w:r w:rsidRPr="00AE6D9D">
        <w:rPr>
          <w:b/>
        </w:rPr>
        <w:t>ункт</w:t>
      </w:r>
      <w:r>
        <w:rPr>
          <w:b/>
        </w:rPr>
        <w:t>а</w:t>
      </w:r>
      <w:r w:rsidRPr="00AE6D9D">
        <w:rPr>
          <w:b/>
        </w:rPr>
        <w:t xml:space="preserve"> отправки</w:t>
      </w:r>
      <w:r>
        <w:t xml:space="preserve"> – в </w:t>
      </w:r>
      <w:r w:rsidRPr="00C766CA">
        <w:rPr>
          <w:b/>
        </w:rPr>
        <w:t>обязательном</w:t>
      </w:r>
      <w:r>
        <w:rPr>
          <w:b/>
        </w:rPr>
        <w:t xml:space="preserve"> (!)</w:t>
      </w:r>
      <w:r>
        <w:t xml:space="preserve"> порядке указывается классификатор адреса (КЛАДР) пункта отправки груза из интернет-магазина (при необходимости можно использовать встроенный инструмент определения КЛАДР – кнопка «</w:t>
      </w:r>
      <w:r w:rsidRPr="003F33F8">
        <w:rPr>
          <w:b/>
        </w:rPr>
        <w:t>Найти КЛАДР города</w:t>
      </w:r>
      <w:r>
        <w:t xml:space="preserve">» или его аналог </w:t>
      </w:r>
      <w:hyperlink r:id="rId16" w:history="1">
        <w:r w:rsidRPr="00326740">
          <w:rPr>
            <w:rStyle w:val="af2"/>
          </w:rPr>
          <w:t>на сайте для разработчиков</w:t>
        </w:r>
      </w:hyperlink>
      <w:r>
        <w:rPr>
          <w:rStyle w:val="af2"/>
        </w:rPr>
        <w:t>;</w:t>
      </w:r>
      <w:r w:rsidRPr="003F33F8">
        <w:t xml:space="preserve"> </w:t>
      </w:r>
      <w:r>
        <w:t xml:space="preserve">поиск осуществляется по наименованию населенного пункта). Если внутригородская доставка магазином не предоставляется (отключена в настройках, см. </w:t>
      </w:r>
      <w:r>
        <w:fldChar w:fldCharType="begin"/>
      </w:r>
      <w:r>
        <w:instrText xml:space="preserve"> REF _Ref13153986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10</w:t>
      </w:r>
      <w:r>
        <w:fldChar w:fldCharType="end"/>
      </w:r>
      <w:r>
        <w:t>), при совпадении классификаторов адресов пункта отправки и пункта доставки перевозка данной службой доставки предлагаться не будет.</w:t>
      </w:r>
    </w:p>
    <w:p w14:paraId="6B6C1228" w14:textId="77777777" w:rsidR="00B237C9" w:rsidRDefault="00B237C9" w:rsidP="001D7620"/>
    <w:p w14:paraId="6728F76C" w14:textId="5F55E15A" w:rsidR="0095353D" w:rsidRDefault="0095353D" w:rsidP="00686468">
      <w:pPr>
        <w:pStyle w:val="af3"/>
        <w:numPr>
          <w:ilvl w:val="0"/>
          <w:numId w:val="43"/>
        </w:numPr>
      </w:pPr>
      <w:proofErr w:type="spellStart"/>
      <w:r w:rsidRPr="00686468">
        <w:rPr>
          <w:b/>
        </w:rPr>
        <w:t>Габаритность</w:t>
      </w:r>
      <w:proofErr w:type="spellEnd"/>
      <w:r w:rsidRPr="00686468">
        <w:rPr>
          <w:b/>
        </w:rPr>
        <w:t xml:space="preserve"> и страхование</w:t>
      </w:r>
      <w:r>
        <w:t xml:space="preserve"> (</w:t>
      </w:r>
      <w:r>
        <w:fldChar w:fldCharType="begin"/>
      </w:r>
      <w:r>
        <w:instrText xml:space="preserve"> REF _Ref13153551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7</w:t>
      </w:r>
      <w:r>
        <w:fldChar w:fldCharType="end"/>
      </w:r>
      <w:r>
        <w:t>):</w:t>
      </w:r>
    </w:p>
    <w:p w14:paraId="6406BE2D" w14:textId="77777777" w:rsidR="00EF30AB" w:rsidRDefault="00EF30AB" w:rsidP="00EF30AB">
      <w:pPr>
        <w:ind w:left="708"/>
      </w:pPr>
    </w:p>
    <w:p w14:paraId="1972752E" w14:textId="3C8ED33E" w:rsidR="0095353D" w:rsidRDefault="00653E69" w:rsidP="001D602D">
      <w:pPr>
        <w:pStyle w:val="aff0"/>
      </w:pPr>
      <w:r>
        <w:rPr>
          <w:noProof/>
        </w:rPr>
        <w:drawing>
          <wp:inline distT="0" distB="0" distL="0" distR="0" wp14:anchorId="672E3216" wp14:editId="458E83D2">
            <wp:extent cx="6648450" cy="1714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3F56" w14:textId="28D41F2E" w:rsidR="001D7620" w:rsidRPr="0095353D" w:rsidRDefault="0095353D" w:rsidP="001D602D">
      <w:pPr>
        <w:pStyle w:val="aff0"/>
        <w:rPr>
          <w:lang w:val="en-US"/>
        </w:rPr>
      </w:pPr>
      <w:bookmarkStart w:id="24" w:name="_Ref13153551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7</w:t>
      </w:r>
      <w:r w:rsidR="004C7CC2">
        <w:rPr>
          <w:noProof/>
        </w:rPr>
        <w:fldChar w:fldCharType="end"/>
      </w:r>
      <w:bookmarkEnd w:id="24"/>
      <w:r>
        <w:t xml:space="preserve">. </w:t>
      </w:r>
      <w:r w:rsidR="00A22D63">
        <w:t>Параметры груза</w:t>
      </w:r>
    </w:p>
    <w:p w14:paraId="7680AF70" w14:textId="77777777" w:rsidR="001D7620" w:rsidRDefault="001D7620" w:rsidP="001D7620"/>
    <w:p w14:paraId="41D75CCA" w14:textId="7CB332B3" w:rsidR="008B57BF" w:rsidRDefault="008B57BF" w:rsidP="00686468">
      <w:pPr>
        <w:numPr>
          <w:ilvl w:val="0"/>
          <w:numId w:val="29"/>
        </w:numPr>
        <w:ind w:left="993" w:hanging="285"/>
      </w:pPr>
      <w:r>
        <w:rPr>
          <w:b/>
        </w:rPr>
        <w:t xml:space="preserve">Малогабаритный груз </w:t>
      </w:r>
      <w:r>
        <w:t>– компания «</w:t>
      </w:r>
      <w:r w:rsidRPr="00E60926">
        <w:rPr>
          <w:b/>
        </w:rPr>
        <w:t>Деловые Линии</w:t>
      </w:r>
      <w:r>
        <w:t>» предлагает особые условия на доставку малогабаритных грузов от адреса отправителя до адреса получателя (</w:t>
      </w:r>
      <w:hyperlink r:id="rId18" w:history="1">
        <w:r w:rsidRPr="00326740">
          <w:rPr>
            <w:rStyle w:val="af2"/>
          </w:rPr>
          <w:t>подробнее об услуге</w:t>
        </w:r>
      </w:hyperlink>
      <w:r>
        <w:t>). Если специфика магазина позволяет регулярно использовать такой вид доставки, можно включить «</w:t>
      </w:r>
      <w:r w:rsidRPr="00E60926">
        <w:rPr>
          <w:i/>
        </w:rPr>
        <w:t>Расчет стоимости как для малогабаритного груза</w:t>
      </w:r>
      <w:r>
        <w:t xml:space="preserve">» – в этом случае при расчете стоимости доставки по умолчанию будут использоваться расценки для </w:t>
      </w:r>
      <w:r w:rsidR="00AE0CDA">
        <w:t>перевозки малогабаритных грузов.</w:t>
      </w:r>
      <w:r w:rsidR="003D3ECD">
        <w:t xml:space="preserve"> Если какие-то условия для выполнения перевозки по тарифам малогабаритного груза не выполняются, расчет будет произведен на общих основаниях. </w:t>
      </w:r>
    </w:p>
    <w:p w14:paraId="7E0F8A05" w14:textId="01AD0AA5" w:rsidR="008B57BF" w:rsidRDefault="008B57BF" w:rsidP="00686468">
      <w:pPr>
        <w:numPr>
          <w:ilvl w:val="0"/>
          <w:numId w:val="29"/>
        </w:numPr>
        <w:ind w:left="993" w:hanging="285"/>
      </w:pPr>
      <w:r>
        <w:rPr>
          <w:b/>
        </w:rPr>
        <w:t xml:space="preserve">Страхование </w:t>
      </w:r>
      <w:r>
        <w:t xml:space="preserve">– при установке флага груз во всех перевозках будет застрахован заявленной стоимостью </w:t>
      </w:r>
      <w:r w:rsidR="00326740">
        <w:t>(</w:t>
      </w:r>
      <w:hyperlink r:id="rId19" w:history="1">
        <w:r w:rsidR="00326740" w:rsidRPr="00326740">
          <w:rPr>
            <w:rStyle w:val="af2"/>
          </w:rPr>
          <w:t>п</w:t>
        </w:r>
        <w:r w:rsidRPr="00326740">
          <w:rPr>
            <w:rStyle w:val="af2"/>
          </w:rPr>
          <w:t>одробн</w:t>
        </w:r>
        <w:r w:rsidR="00326740" w:rsidRPr="00326740">
          <w:rPr>
            <w:rStyle w:val="af2"/>
          </w:rPr>
          <w:t>ее</w:t>
        </w:r>
        <w:r w:rsidRPr="00326740">
          <w:rPr>
            <w:rStyle w:val="af2"/>
          </w:rPr>
          <w:t xml:space="preserve"> о страховании грузов</w:t>
        </w:r>
      </w:hyperlink>
      <w:r w:rsidR="00326740">
        <w:t>).</w:t>
      </w:r>
    </w:p>
    <w:p w14:paraId="352EDD73" w14:textId="77777777" w:rsidR="008B57BF" w:rsidRDefault="008B57BF" w:rsidP="008B57BF"/>
    <w:p w14:paraId="61F25386" w14:textId="00B5ADB0" w:rsidR="008B57BF" w:rsidRDefault="00982252" w:rsidP="00686468">
      <w:pPr>
        <w:pStyle w:val="af3"/>
        <w:numPr>
          <w:ilvl w:val="0"/>
          <w:numId w:val="42"/>
        </w:numPr>
      </w:pPr>
      <w:r>
        <w:rPr>
          <w:b/>
        </w:rPr>
        <w:t>П</w:t>
      </w:r>
      <w:r w:rsidR="006F7477" w:rsidRPr="00686468">
        <w:rPr>
          <w:b/>
        </w:rPr>
        <w:t>огрузк</w:t>
      </w:r>
      <w:r>
        <w:rPr>
          <w:b/>
        </w:rPr>
        <w:t>а</w:t>
      </w:r>
      <w:r w:rsidR="006F7477" w:rsidRPr="00686468">
        <w:rPr>
          <w:b/>
        </w:rPr>
        <w:t xml:space="preserve"> </w:t>
      </w:r>
      <w:r w:rsidRPr="00982252">
        <w:t xml:space="preserve">– </w:t>
      </w:r>
      <w:r>
        <w:t xml:space="preserve">настройка параметров доставки от адреса </w:t>
      </w:r>
      <w:r w:rsidR="008B57BF">
        <w:t>(</w:t>
      </w:r>
      <w:r w:rsidR="008B57BF">
        <w:fldChar w:fldCharType="begin"/>
      </w:r>
      <w:r w:rsidR="008B57BF">
        <w:instrText xml:space="preserve"> REF _Ref388025730 \h </w:instrText>
      </w:r>
      <w:r w:rsidR="008B57BF">
        <w:fldChar w:fldCharType="separate"/>
      </w:r>
      <w:r w:rsidR="00412138">
        <w:t xml:space="preserve">Рис. </w:t>
      </w:r>
      <w:r w:rsidR="00412138">
        <w:rPr>
          <w:noProof/>
        </w:rPr>
        <w:t>8</w:t>
      </w:r>
      <w:r w:rsidR="008B57BF">
        <w:fldChar w:fldCharType="end"/>
      </w:r>
      <w:r w:rsidR="008B57BF">
        <w:t>):</w:t>
      </w:r>
    </w:p>
    <w:p w14:paraId="287B3836" w14:textId="77777777" w:rsidR="008B57BF" w:rsidRDefault="008B57BF" w:rsidP="008B57BF"/>
    <w:p w14:paraId="1A28451D" w14:textId="3052F880" w:rsidR="008B57BF" w:rsidRDefault="00653E69" w:rsidP="001D602D">
      <w:pPr>
        <w:pStyle w:val="aff0"/>
      </w:pPr>
      <w:r>
        <w:rPr>
          <w:noProof/>
        </w:rPr>
        <w:lastRenderedPageBreak/>
        <w:drawing>
          <wp:inline distT="0" distB="0" distL="0" distR="0" wp14:anchorId="7F9A2EC9" wp14:editId="46694455">
            <wp:extent cx="6659880" cy="678370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67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26AE" w14:textId="11D3789F" w:rsidR="008B57BF" w:rsidRDefault="008B57BF" w:rsidP="001D602D">
      <w:pPr>
        <w:pStyle w:val="aff0"/>
      </w:pPr>
      <w:bookmarkStart w:id="25" w:name="_Ref388025730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8</w:t>
      </w:r>
      <w:r w:rsidR="004C7CC2">
        <w:rPr>
          <w:noProof/>
        </w:rPr>
        <w:fldChar w:fldCharType="end"/>
      </w:r>
      <w:bookmarkEnd w:id="25"/>
      <w:r>
        <w:t xml:space="preserve">. </w:t>
      </w:r>
      <w:r w:rsidR="00982252">
        <w:t>Параметры погрузки</w:t>
      </w:r>
    </w:p>
    <w:p w14:paraId="39089D14" w14:textId="77777777" w:rsidR="008B57BF" w:rsidRDefault="008B57BF" w:rsidP="008B57BF"/>
    <w:p w14:paraId="5033AE8E" w14:textId="7B373A13" w:rsidR="003F33F8" w:rsidRDefault="003F33F8" w:rsidP="00982252">
      <w:pPr>
        <w:numPr>
          <w:ilvl w:val="0"/>
          <w:numId w:val="48"/>
        </w:numPr>
      </w:pPr>
      <w:r w:rsidRPr="00B77457">
        <w:rPr>
          <w:b/>
        </w:rPr>
        <w:t>Начало и конец рабочего дня, обеденный перерыв</w:t>
      </w:r>
      <w:r>
        <w:t xml:space="preserve"> – график работы</w:t>
      </w:r>
      <w:r w:rsidR="00B77457">
        <w:t xml:space="preserve"> склада</w:t>
      </w:r>
      <w:r>
        <w:t xml:space="preserve"> отправителя</w:t>
      </w:r>
      <w:r w:rsidR="004E10CF">
        <w:t xml:space="preserve">. </w:t>
      </w:r>
      <w:r w:rsidR="00E84A42">
        <w:t>При</w:t>
      </w:r>
      <w:r w:rsidR="004E10CF">
        <w:t xml:space="preserve"> доставк</w:t>
      </w:r>
      <w:r w:rsidR="00E84A42">
        <w:t>е</w:t>
      </w:r>
      <w:r w:rsidR="004E10CF">
        <w:t xml:space="preserve"> «От адреса» (забор груза у отправителя) указанные значения будут транслироваться в заявки на забор груза.</w:t>
      </w:r>
    </w:p>
    <w:p w14:paraId="394BC3E1" w14:textId="127B868A" w:rsidR="00B77457" w:rsidRDefault="00B77457" w:rsidP="00982252">
      <w:pPr>
        <w:numPr>
          <w:ilvl w:val="0"/>
          <w:numId w:val="48"/>
        </w:numPr>
      </w:pPr>
      <w:r>
        <w:rPr>
          <w:b/>
        </w:rPr>
        <w:t xml:space="preserve">Терминал </w:t>
      </w:r>
      <w:r>
        <w:t>–</w:t>
      </w:r>
      <w:r w:rsidR="004E10CF">
        <w:t xml:space="preserve"> </w:t>
      </w:r>
      <w:r w:rsidR="001F5902">
        <w:t xml:space="preserve">если не установлен флаг «Забрать груз от адреса отправителя», </w:t>
      </w:r>
      <w:r w:rsidR="004E10CF">
        <w:t xml:space="preserve">необходимо указать терминал «Деловых Линий», с которого будут осуществляться отправки. От выбранного значения будут зависеть параметры расчета перевозки – сроки, стоимость и т.д. </w:t>
      </w:r>
    </w:p>
    <w:p w14:paraId="588DD24D" w14:textId="6A1F001C" w:rsidR="00B77457" w:rsidRDefault="00B77457" w:rsidP="00982252">
      <w:pPr>
        <w:numPr>
          <w:ilvl w:val="0"/>
          <w:numId w:val="48"/>
        </w:numPr>
      </w:pPr>
      <w:r>
        <w:rPr>
          <w:b/>
        </w:rPr>
        <w:t xml:space="preserve">Забрать груз от адреса отправителя </w:t>
      </w:r>
      <w:r w:rsidRPr="00B77457">
        <w:t>–</w:t>
      </w:r>
      <w:r w:rsidR="004E10CF">
        <w:t xml:space="preserve"> </w:t>
      </w:r>
      <w:r w:rsidR="001F5902">
        <w:t xml:space="preserve">определяет способ отправки заказа. Если флаг установлен, в </w:t>
      </w:r>
      <w:r w:rsidR="006323F5">
        <w:t>расчет стоимости</w:t>
      </w:r>
      <w:r w:rsidR="001F5902">
        <w:t xml:space="preserve"> включается услуга отправки от адреса отправителя. Если снят, предполагается, что отправка осуществляется от терминала «Деловых Линий». Влияет на расчет сроков и стоимости доставки. </w:t>
      </w:r>
      <w:r w:rsidR="006323F5">
        <w:t>При установленном флаге</w:t>
      </w:r>
      <w:r w:rsidR="004A47A4">
        <w:t xml:space="preserve"> учитываются значения из настроек ниже</w:t>
      </w:r>
      <w:r w:rsidR="006323F5">
        <w:t>:</w:t>
      </w:r>
    </w:p>
    <w:p w14:paraId="38EDA519" w14:textId="08824547" w:rsidR="00B77457" w:rsidRPr="003F33F8" w:rsidRDefault="00B77457" w:rsidP="00982252">
      <w:pPr>
        <w:numPr>
          <w:ilvl w:val="0"/>
          <w:numId w:val="48"/>
        </w:numPr>
      </w:pPr>
      <w:r>
        <w:rPr>
          <w:b/>
        </w:rPr>
        <w:t xml:space="preserve">КЛАДР </w:t>
      </w:r>
      <w:r w:rsidR="00982252">
        <w:rPr>
          <w:b/>
        </w:rPr>
        <w:t>места</w:t>
      </w:r>
      <w:r>
        <w:rPr>
          <w:b/>
        </w:rPr>
        <w:t xml:space="preserve"> погрузки, номер дома погрузки</w:t>
      </w:r>
      <w:r w:rsidRPr="00B77457">
        <w:t xml:space="preserve"> – адрес склада отправителя.</w:t>
      </w:r>
      <w:r w:rsidR="006323F5">
        <w:t xml:space="preserve"> Улица указывается в виде кода КЛАДР, для поиска кода можно использовать встроенный инструмент «найти КЛАДР улицы».</w:t>
      </w:r>
    </w:p>
    <w:p w14:paraId="11758ED2" w14:textId="43DEAA2F" w:rsidR="008B57BF" w:rsidRDefault="008B57BF" w:rsidP="00982252">
      <w:pPr>
        <w:numPr>
          <w:ilvl w:val="0"/>
          <w:numId w:val="48"/>
        </w:numPr>
      </w:pPr>
      <w:r>
        <w:rPr>
          <w:b/>
        </w:rPr>
        <w:t>Тип погрузки</w:t>
      </w:r>
      <w:r w:rsidR="003F33F8">
        <w:rPr>
          <w:b/>
        </w:rPr>
        <w:t xml:space="preserve"> машины</w:t>
      </w:r>
      <w:r>
        <w:rPr>
          <w:b/>
        </w:rPr>
        <w:t xml:space="preserve"> </w:t>
      </w:r>
      <w:r>
        <w:t xml:space="preserve">– выбирается один из доступных видов загрузки </w:t>
      </w:r>
      <w:r w:rsidR="003F33F8">
        <w:t>машины (верхняя/боковая/задняя).</w:t>
      </w:r>
    </w:p>
    <w:p w14:paraId="65F4B9BF" w14:textId="77777777" w:rsidR="008B57BF" w:rsidRDefault="008B57BF" w:rsidP="00982252">
      <w:pPr>
        <w:numPr>
          <w:ilvl w:val="0"/>
          <w:numId w:val="48"/>
        </w:numPr>
      </w:pPr>
      <w:r>
        <w:rPr>
          <w:b/>
        </w:rPr>
        <w:lastRenderedPageBreak/>
        <w:t xml:space="preserve">Специальные требования к транспорту </w:t>
      </w:r>
      <w:r>
        <w:t xml:space="preserve">– если есть необходимость, можно заказать </w:t>
      </w:r>
      <w:r w:rsidRPr="00704D40">
        <w:rPr>
          <w:i/>
        </w:rPr>
        <w:t>открытую машину</w:t>
      </w:r>
      <w:r>
        <w:t xml:space="preserve">, либо услугу </w:t>
      </w:r>
      <w:proofErr w:type="spellStart"/>
      <w:r w:rsidRPr="00704D40">
        <w:rPr>
          <w:i/>
        </w:rPr>
        <w:t>растентовки</w:t>
      </w:r>
      <w:proofErr w:type="spellEnd"/>
      <w:r>
        <w:rPr>
          <w:i/>
        </w:rPr>
        <w:t xml:space="preserve">. </w:t>
      </w:r>
      <w:r>
        <w:t>Если необходимости нет – выбирается вариант «</w:t>
      </w:r>
      <w:r w:rsidRPr="00704D40">
        <w:rPr>
          <w:i/>
        </w:rPr>
        <w:t>не требуются</w:t>
      </w:r>
      <w:r>
        <w:t>».</w:t>
      </w:r>
    </w:p>
    <w:p w14:paraId="7886BBB6" w14:textId="77777777" w:rsidR="008B57BF" w:rsidRDefault="008B57BF" w:rsidP="00982252">
      <w:pPr>
        <w:numPr>
          <w:ilvl w:val="0"/>
          <w:numId w:val="48"/>
        </w:numPr>
      </w:pPr>
      <w:r>
        <w:rPr>
          <w:b/>
        </w:rPr>
        <w:t xml:space="preserve">Дополнительная комплектация </w:t>
      </w:r>
      <w:r>
        <w:t xml:space="preserve">– если для погрузки требуется техника, оснащенная </w:t>
      </w:r>
      <w:proofErr w:type="spellStart"/>
      <w:r w:rsidRPr="00704D40">
        <w:rPr>
          <w:i/>
        </w:rPr>
        <w:t>гидробортом</w:t>
      </w:r>
      <w:proofErr w:type="spellEnd"/>
      <w:r>
        <w:t xml:space="preserve"> или </w:t>
      </w:r>
      <w:r w:rsidRPr="00704D40">
        <w:rPr>
          <w:i/>
        </w:rPr>
        <w:t>манипулятором</w:t>
      </w:r>
      <w:r>
        <w:t>, в этом поле следует указать соответствующий вид комплектации. Если необходимости нет – выбирается вариант «</w:t>
      </w:r>
      <w:r w:rsidRPr="00704D40">
        <w:rPr>
          <w:i/>
        </w:rPr>
        <w:t>не требуются</w:t>
      </w:r>
      <w:r>
        <w:t>».</w:t>
      </w:r>
    </w:p>
    <w:p w14:paraId="63DC2176" w14:textId="6492543F" w:rsidR="008B57BF" w:rsidRDefault="008B57BF" w:rsidP="00982252">
      <w:pPr>
        <w:numPr>
          <w:ilvl w:val="0"/>
          <w:numId w:val="48"/>
        </w:numPr>
      </w:pPr>
      <w:r>
        <w:rPr>
          <w:b/>
        </w:rPr>
        <w:t xml:space="preserve">Группировка товаров по местам </w:t>
      </w:r>
      <w:r>
        <w:t xml:space="preserve">– выбирается один из вариантов разбивки товаров по </w:t>
      </w:r>
      <w:proofErr w:type="spellStart"/>
      <w:r>
        <w:t>грузоместам</w:t>
      </w:r>
      <w:proofErr w:type="spellEnd"/>
      <w:r>
        <w:t xml:space="preserve">. По умолчанию весь заказ считается как одно </w:t>
      </w:r>
      <w:proofErr w:type="spellStart"/>
      <w:r>
        <w:t>грузоместо</w:t>
      </w:r>
      <w:proofErr w:type="spellEnd"/>
      <w:r>
        <w:t xml:space="preserve">, однако, в зависимости от специфики магазина, может требоваться разбивка по отдельным </w:t>
      </w:r>
      <w:proofErr w:type="spellStart"/>
      <w:r>
        <w:t>грузоместам</w:t>
      </w:r>
      <w:proofErr w:type="spellEnd"/>
      <w:r>
        <w:t xml:space="preserve"> отдельных групп или единиц товаров.</w:t>
      </w:r>
    </w:p>
    <w:p w14:paraId="70E028B5" w14:textId="5EDF6651" w:rsidR="00982252" w:rsidRDefault="00982252" w:rsidP="00982252"/>
    <w:p w14:paraId="3B651348" w14:textId="2D0A36A7" w:rsidR="004073CB" w:rsidRDefault="004073CB" w:rsidP="004073CB">
      <w:pPr>
        <w:pStyle w:val="af3"/>
        <w:numPr>
          <w:ilvl w:val="0"/>
          <w:numId w:val="42"/>
        </w:numPr>
      </w:pPr>
      <w:r w:rsidRPr="004073CB">
        <w:rPr>
          <w:b/>
        </w:rPr>
        <w:t xml:space="preserve">Выгрузка </w:t>
      </w:r>
      <w:r w:rsidRPr="00982252">
        <w:t xml:space="preserve">– </w:t>
      </w:r>
      <w:r>
        <w:t>настройка параметров доставки груза до адреса (</w:t>
      </w:r>
      <w:r>
        <w:fldChar w:fldCharType="begin"/>
      </w:r>
      <w:r>
        <w:instrText xml:space="preserve"> REF _Ref19175901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9</w:t>
      </w:r>
      <w:r>
        <w:fldChar w:fldCharType="end"/>
      </w:r>
      <w:r>
        <w:t>):</w:t>
      </w:r>
    </w:p>
    <w:p w14:paraId="5CB60496" w14:textId="77777777" w:rsidR="004073CB" w:rsidRDefault="004073CB" w:rsidP="00982252"/>
    <w:p w14:paraId="47AD65B1" w14:textId="54E911A1" w:rsidR="00982252" w:rsidRDefault="00E53702" w:rsidP="00982252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0206FEFF" wp14:editId="09F41976">
            <wp:extent cx="6659880" cy="261810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0748" w14:textId="03757C4D" w:rsidR="00982252" w:rsidRDefault="00982252" w:rsidP="00982252">
      <w:pPr>
        <w:pStyle w:val="ad"/>
        <w:ind w:firstLine="0"/>
      </w:pPr>
      <w:bookmarkStart w:id="26" w:name="_Ref19175901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9</w:t>
      </w:r>
      <w:r w:rsidR="004C7CC2">
        <w:rPr>
          <w:noProof/>
        </w:rPr>
        <w:fldChar w:fldCharType="end"/>
      </w:r>
      <w:bookmarkEnd w:id="26"/>
      <w:r>
        <w:t>. Параметры выгрузки</w:t>
      </w:r>
    </w:p>
    <w:p w14:paraId="77AC4EBA" w14:textId="77777777" w:rsidR="00982252" w:rsidRDefault="00982252" w:rsidP="00982252"/>
    <w:p w14:paraId="0EFC9EE3" w14:textId="6F1CC625" w:rsidR="008B57BF" w:rsidRDefault="008B57BF" w:rsidP="004073CB">
      <w:r>
        <w:t>Если установить флаг «</w:t>
      </w:r>
      <w:r>
        <w:rPr>
          <w:i/>
        </w:rPr>
        <w:t>Доставить груз до адреса получателя</w:t>
      </w:r>
      <w:r>
        <w:t>», расчет стоимости перевозки будет производиться с учетом стоимости доставки груза неп</w:t>
      </w:r>
      <w:r w:rsidR="004073CB">
        <w:t>осредственно до двери получателя</w:t>
      </w:r>
      <w:r>
        <w:t xml:space="preserve">. При установленном флаге доступен выбор параметров погрузки, также влияющих на стоимость (аналогичны описанным </w:t>
      </w:r>
      <w:r w:rsidR="004073CB">
        <w:t>выше</w:t>
      </w:r>
      <w:r>
        <w:t>)</w:t>
      </w:r>
      <w:r w:rsidR="003F33F8">
        <w:t>.</w:t>
      </w:r>
    </w:p>
    <w:p w14:paraId="01FAFF32" w14:textId="62F42FA0" w:rsidR="006F7477" w:rsidRDefault="006F7477" w:rsidP="006F7477"/>
    <w:p w14:paraId="4CD40323" w14:textId="1795317E" w:rsidR="006F7477" w:rsidRDefault="006F7477" w:rsidP="00686468">
      <w:pPr>
        <w:pStyle w:val="af3"/>
        <w:numPr>
          <w:ilvl w:val="0"/>
          <w:numId w:val="30"/>
        </w:numPr>
        <w:ind w:left="993" w:hanging="284"/>
      </w:pPr>
      <w:r w:rsidRPr="006F7477">
        <w:rPr>
          <w:b/>
        </w:rPr>
        <w:t>Упаковка и внутригородская доставка</w:t>
      </w:r>
      <w:r>
        <w:rPr>
          <w:b/>
        </w:rPr>
        <w:t xml:space="preserve"> груза</w:t>
      </w:r>
      <w:r>
        <w:t xml:space="preserve"> (</w:t>
      </w:r>
      <w:r>
        <w:fldChar w:fldCharType="begin"/>
      </w:r>
      <w:r>
        <w:instrText xml:space="preserve"> REF _Ref13153986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10</w:t>
      </w:r>
      <w:r>
        <w:fldChar w:fldCharType="end"/>
      </w:r>
      <w:r>
        <w:t>)</w:t>
      </w:r>
    </w:p>
    <w:p w14:paraId="32FE5028" w14:textId="0EB94D3E" w:rsidR="006F7477" w:rsidRDefault="006F7477" w:rsidP="006F7477"/>
    <w:p w14:paraId="3239385C" w14:textId="121BB577" w:rsidR="006F7477" w:rsidRDefault="00E53702" w:rsidP="001D602D">
      <w:pPr>
        <w:pStyle w:val="aff0"/>
      </w:pPr>
      <w:r>
        <w:rPr>
          <w:noProof/>
        </w:rPr>
        <w:lastRenderedPageBreak/>
        <w:drawing>
          <wp:inline distT="0" distB="0" distL="0" distR="0" wp14:anchorId="43F98F5D" wp14:editId="2244706C">
            <wp:extent cx="6659880" cy="800481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0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ED2E" w14:textId="639FE382" w:rsidR="006F7477" w:rsidRDefault="006F7477" w:rsidP="001D602D">
      <w:pPr>
        <w:pStyle w:val="aff0"/>
      </w:pPr>
      <w:bookmarkStart w:id="27" w:name="_Ref13153986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10</w:t>
      </w:r>
      <w:r w:rsidR="004C7CC2">
        <w:rPr>
          <w:noProof/>
        </w:rPr>
        <w:fldChar w:fldCharType="end"/>
      </w:r>
      <w:bookmarkEnd w:id="27"/>
      <w:r>
        <w:t>. Упаковка и внутригородская доставка</w:t>
      </w:r>
    </w:p>
    <w:p w14:paraId="2792FFA7" w14:textId="77777777" w:rsidR="006F7477" w:rsidRDefault="006F7477" w:rsidP="006F7477"/>
    <w:p w14:paraId="0C6816FA" w14:textId="51987B93" w:rsidR="008B57BF" w:rsidRDefault="008B57BF" w:rsidP="00686468">
      <w:pPr>
        <w:numPr>
          <w:ilvl w:val="0"/>
          <w:numId w:val="31"/>
        </w:numPr>
        <w:ind w:left="993" w:hanging="285"/>
      </w:pPr>
      <w:r>
        <w:rPr>
          <w:b/>
        </w:rPr>
        <w:t xml:space="preserve">Упаковка </w:t>
      </w:r>
      <w:r>
        <w:t>– если необходимо использовать услугу по дополнительной упаковке груза на постоянной основе, можно отметить флагами виды упаковки, которые будут включены в стоимость перевозки при расчете</w:t>
      </w:r>
      <w:r w:rsidR="00326740">
        <w:t xml:space="preserve"> (</w:t>
      </w:r>
      <w:hyperlink r:id="rId23" w:history="1">
        <w:r w:rsidR="00326740" w:rsidRPr="00326740">
          <w:rPr>
            <w:rStyle w:val="af2"/>
          </w:rPr>
          <w:t>подробнее о видах упаковки</w:t>
        </w:r>
      </w:hyperlink>
      <w:r w:rsidR="00326740">
        <w:t>)</w:t>
      </w:r>
      <w:r w:rsidR="00AE0CDA">
        <w:t>.</w:t>
      </w:r>
    </w:p>
    <w:p w14:paraId="6DE98443" w14:textId="29134A34" w:rsidR="008B57BF" w:rsidRDefault="008B57BF" w:rsidP="005D2602">
      <w:pPr>
        <w:numPr>
          <w:ilvl w:val="0"/>
          <w:numId w:val="31"/>
        </w:numPr>
        <w:ind w:left="993" w:hanging="285"/>
      </w:pPr>
      <w:r w:rsidRPr="009F1104">
        <w:rPr>
          <w:b/>
        </w:rPr>
        <w:t>Внутригородская доставка</w:t>
      </w:r>
      <w:r w:rsidR="00517FBC" w:rsidRPr="009F1104">
        <w:rPr>
          <w:b/>
        </w:rPr>
        <w:t xml:space="preserve"> (Дополнительно)</w:t>
      </w:r>
      <w:r w:rsidRPr="009F1104">
        <w:rPr>
          <w:b/>
        </w:rPr>
        <w:t xml:space="preserve"> </w:t>
      </w:r>
      <w:r>
        <w:t>– установка флага позволяет исключить внутригородскую доставку «</w:t>
      </w:r>
      <w:r w:rsidRPr="009F1104">
        <w:rPr>
          <w:b/>
        </w:rPr>
        <w:t>Деловыми Линиями</w:t>
      </w:r>
      <w:r>
        <w:t>» из перечня доступных по</w:t>
      </w:r>
      <w:r w:rsidR="00517FBC">
        <w:t>купателю услуг.</w:t>
      </w:r>
      <w:r>
        <w:t xml:space="preserve"> При совпадении индекса пункта отправки с индексом пункта доставки перевозка «</w:t>
      </w:r>
      <w:r w:rsidRPr="009F1104">
        <w:rPr>
          <w:b/>
        </w:rPr>
        <w:t>Деловыми Линиями</w:t>
      </w:r>
      <w:r>
        <w:t>» будет недоступна.</w:t>
      </w:r>
      <w:r w:rsidR="009F1104">
        <w:t xml:space="preserve"> Технически внутригородская доставка доступна в случаях, когда в настройках профиля единовременно используется доставка от адреса и до адреса.</w:t>
      </w:r>
    </w:p>
    <w:p w14:paraId="07527A94" w14:textId="77777777" w:rsidR="00517FBC" w:rsidRDefault="00517FBC">
      <w:pPr>
        <w:ind w:firstLine="0"/>
        <w:rPr>
          <w:rFonts w:eastAsiaTheme="majorEastAsia" w:cstheme="majorBidi"/>
          <w:b/>
          <w:szCs w:val="32"/>
        </w:rPr>
      </w:pPr>
      <w:r>
        <w:br w:type="page"/>
      </w:r>
    </w:p>
    <w:p w14:paraId="2719A8B7" w14:textId="5200E4B3" w:rsidR="008B57BF" w:rsidRDefault="00C27226" w:rsidP="008B57BF">
      <w:pPr>
        <w:pStyle w:val="1"/>
      </w:pPr>
      <w:bookmarkStart w:id="28" w:name="_Toc31812504"/>
      <w:r>
        <w:lastRenderedPageBreak/>
        <w:t>Оформление доставки «Деловыми Линиями» покупателем</w:t>
      </w:r>
      <w:bookmarkEnd w:id="28"/>
    </w:p>
    <w:p w14:paraId="1E6A47CE" w14:textId="77777777" w:rsidR="008B57BF" w:rsidRPr="004E50CC" w:rsidRDefault="008B57BF" w:rsidP="008B57BF"/>
    <w:p w14:paraId="6E515CB6" w14:textId="6BC7AE2F" w:rsidR="008B57BF" w:rsidRPr="008B57BF" w:rsidRDefault="008B57BF" w:rsidP="008B57BF">
      <w:pPr>
        <w:pStyle w:val="a5"/>
      </w:pPr>
      <w:r>
        <w:t>После установки и настройки модуля на странице оформления заказа покупателям будет доступ</w:t>
      </w:r>
      <w:r w:rsidR="00517FBC">
        <w:t>е</w:t>
      </w:r>
      <w:r>
        <w:t xml:space="preserve">н </w:t>
      </w:r>
      <w:r w:rsidR="00517FBC">
        <w:t xml:space="preserve">заказ </w:t>
      </w:r>
      <w:r>
        <w:t>доставки товара, находящего в корзине, с использованием услуг компании «</w:t>
      </w:r>
      <w:r w:rsidRPr="0070340F">
        <w:rPr>
          <w:b/>
        </w:rPr>
        <w:t>Деловые Линии</w:t>
      </w:r>
      <w:r>
        <w:t>».</w:t>
      </w:r>
    </w:p>
    <w:p w14:paraId="425E98C5" w14:textId="77777777" w:rsidR="008B57BF" w:rsidRPr="008B57BF" w:rsidRDefault="008B57BF" w:rsidP="008B57BF"/>
    <w:p w14:paraId="42C157FA" w14:textId="56A5B686" w:rsidR="008B57BF" w:rsidRDefault="008B57BF" w:rsidP="008B57BF">
      <w:pPr>
        <w:pStyle w:val="a5"/>
      </w:pPr>
      <w:r>
        <w:t>Если модуль доставки «</w:t>
      </w:r>
      <w:r w:rsidRPr="002E36C6">
        <w:rPr>
          <w:b/>
        </w:rPr>
        <w:t>Деловые Линии</w:t>
      </w:r>
      <w:r w:rsidR="00360558">
        <w:t>» активен</w:t>
      </w:r>
      <w:r>
        <w:t xml:space="preserve"> и параметры заказа не выходят за рамки ограничений, заданных для модуля, на шаге выбора </w:t>
      </w:r>
      <w:r w:rsidR="00380C82">
        <w:t>способа</w:t>
      </w:r>
      <w:r>
        <w:t xml:space="preserve"> доставки будет</w:t>
      </w:r>
      <w:r w:rsidR="00517FBC">
        <w:t xml:space="preserve"> отображен</w:t>
      </w:r>
      <w:r w:rsidR="00380C82">
        <w:t xml:space="preserve"> список вариантов доставки</w:t>
      </w:r>
      <w:r>
        <w:t xml:space="preserve"> «</w:t>
      </w:r>
      <w:r w:rsidRPr="002E36C6">
        <w:rPr>
          <w:b/>
        </w:rPr>
        <w:t>Деловы</w:t>
      </w:r>
      <w:r w:rsidR="00380C82">
        <w:rPr>
          <w:b/>
        </w:rPr>
        <w:t>ми</w:t>
      </w:r>
      <w:r w:rsidRPr="002E36C6">
        <w:rPr>
          <w:b/>
        </w:rPr>
        <w:t xml:space="preserve"> Лини</w:t>
      </w:r>
      <w:r w:rsidR="00380C82">
        <w:rPr>
          <w:b/>
        </w:rPr>
        <w:t>ями</w:t>
      </w:r>
      <w:r w:rsidR="00380C82">
        <w:t xml:space="preserve">» с указанием </w:t>
      </w:r>
      <w:r>
        <w:t>стоимости и сроков доставки (</w:t>
      </w:r>
      <w:r>
        <w:fldChar w:fldCharType="begin"/>
      </w:r>
      <w:r>
        <w:instrText xml:space="preserve"> REF _Ref388258348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11</w:t>
      </w:r>
      <w:r>
        <w:fldChar w:fldCharType="end"/>
      </w:r>
      <w:r>
        <w:t>):</w:t>
      </w:r>
    </w:p>
    <w:p w14:paraId="0E58EEBC" w14:textId="77777777" w:rsidR="008B57BF" w:rsidRDefault="008B57BF" w:rsidP="008B57BF"/>
    <w:p w14:paraId="04CB5EC5" w14:textId="04BBCECA" w:rsidR="008B57BF" w:rsidRDefault="00380C82" w:rsidP="001D602D">
      <w:pPr>
        <w:pStyle w:val="aff0"/>
      </w:pPr>
      <w:r>
        <w:rPr>
          <w:noProof/>
        </w:rPr>
        <w:drawing>
          <wp:inline distT="0" distB="0" distL="0" distR="0" wp14:anchorId="3F8F743F" wp14:editId="5AE606EF">
            <wp:extent cx="6429375" cy="2276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4F16" w14:textId="35A09FAB" w:rsidR="008B57BF" w:rsidRDefault="008B57BF" w:rsidP="001D602D">
      <w:pPr>
        <w:pStyle w:val="aff0"/>
      </w:pPr>
      <w:bookmarkStart w:id="29" w:name="_Ref388258348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11</w:t>
      </w:r>
      <w:r w:rsidR="004C7CC2">
        <w:rPr>
          <w:noProof/>
        </w:rPr>
        <w:fldChar w:fldCharType="end"/>
      </w:r>
      <w:bookmarkEnd w:id="29"/>
      <w:r>
        <w:t>. Стоимость доставки</w:t>
      </w:r>
    </w:p>
    <w:p w14:paraId="6CDBB8EB" w14:textId="4726135E" w:rsidR="000931C6" w:rsidRDefault="000931C6" w:rsidP="007429B1">
      <w:pPr>
        <w:pStyle w:val="a5"/>
        <w:rPr>
          <w:rFonts w:eastAsiaTheme="majorEastAsia" w:cstheme="majorBidi"/>
          <w:b/>
          <w:szCs w:val="32"/>
        </w:rPr>
      </w:pPr>
    </w:p>
    <w:p w14:paraId="5C50C9A2" w14:textId="77777777" w:rsidR="00517FBC" w:rsidRDefault="00517FBC" w:rsidP="00517FBC">
      <w:pPr>
        <w:pStyle w:val="a5"/>
      </w:pPr>
      <w:r>
        <w:t>Стоимость перевозки рассчитывается на основании следующих параметров:</w:t>
      </w:r>
    </w:p>
    <w:p w14:paraId="22542EE9" w14:textId="77777777" w:rsidR="00517FBC" w:rsidRDefault="00517FBC" w:rsidP="00517FBC">
      <w:pPr>
        <w:numPr>
          <w:ilvl w:val="0"/>
          <w:numId w:val="23"/>
        </w:numPr>
        <w:ind w:left="993" w:hanging="284"/>
      </w:pPr>
      <w:r>
        <w:t>Параметры доставки, указанные владельцем интернет-магазина в настройках модуля доставки.</w:t>
      </w:r>
    </w:p>
    <w:p w14:paraId="12985912" w14:textId="77777777" w:rsidR="00517FBC" w:rsidRDefault="00517FBC" w:rsidP="00517FBC">
      <w:pPr>
        <w:numPr>
          <w:ilvl w:val="0"/>
          <w:numId w:val="23"/>
        </w:numPr>
        <w:ind w:left="993" w:hanging="284"/>
      </w:pPr>
      <w:r>
        <w:t>Суммарные вес и объем товаров, находящихся в корзине (для корректного расчета стоимости для каждого товара должны быть указаны максимально точные данные – вес и габариты). Если вес/объем не заданы, расчет осуществляется для значений 0,01кг/0,01м3.</w:t>
      </w:r>
    </w:p>
    <w:p w14:paraId="799DB265" w14:textId="2B886FAA" w:rsidR="00517FBC" w:rsidRDefault="00517FBC" w:rsidP="00517FBC">
      <w:pPr>
        <w:numPr>
          <w:ilvl w:val="0"/>
          <w:numId w:val="23"/>
        </w:numPr>
        <w:ind w:left="993" w:hanging="284"/>
      </w:pPr>
      <w:r>
        <w:t>Адрес доставки, указанный покупателем (расчет стоимости осуществляется на основании города, указанного на шаге 3).</w:t>
      </w:r>
      <w:r w:rsidR="0001374D">
        <w:t xml:space="preserve"> </w:t>
      </w:r>
      <w:r w:rsidR="00F847C8">
        <w:t>Если город указан некорректно либо доставка Деловыми Линиями в указанный город не осуществляется, варианты доставки Деловыми Линиями предложены не будут.</w:t>
      </w:r>
    </w:p>
    <w:p w14:paraId="1AC1DB56" w14:textId="7389F12C" w:rsidR="00517FBC" w:rsidRDefault="00517FBC" w:rsidP="007429B1">
      <w:pPr>
        <w:pStyle w:val="a5"/>
        <w:rPr>
          <w:rFonts w:eastAsiaTheme="majorEastAsia" w:cstheme="majorBidi"/>
          <w:b/>
          <w:szCs w:val="32"/>
        </w:rPr>
      </w:pPr>
    </w:p>
    <w:p w14:paraId="08AC2A92" w14:textId="3FE2DA7A" w:rsidR="00CE460F" w:rsidRPr="00CE460F" w:rsidRDefault="00CE460F" w:rsidP="007429B1">
      <w:pPr>
        <w:pStyle w:val="a5"/>
        <w:rPr>
          <w:rFonts w:eastAsiaTheme="majorEastAsia" w:cstheme="majorBidi"/>
          <w:szCs w:val="32"/>
        </w:rPr>
      </w:pPr>
      <w:r w:rsidRPr="00CE460F">
        <w:rPr>
          <w:rFonts w:eastAsiaTheme="majorEastAsia" w:cstheme="majorBidi"/>
          <w:szCs w:val="32"/>
        </w:rPr>
        <w:t xml:space="preserve">Необходимо </w:t>
      </w:r>
      <w:r>
        <w:rPr>
          <w:rFonts w:eastAsiaTheme="majorEastAsia" w:cstheme="majorBidi"/>
          <w:szCs w:val="32"/>
        </w:rPr>
        <w:t>выбрать интересующий вариант доставки и тип получателя.</w:t>
      </w:r>
    </w:p>
    <w:p w14:paraId="36860C94" w14:textId="77777777" w:rsidR="00CE460F" w:rsidRDefault="00CE460F" w:rsidP="00034851">
      <w:pPr>
        <w:pStyle w:val="a5"/>
      </w:pPr>
    </w:p>
    <w:p w14:paraId="23394F5C" w14:textId="71C8C65A" w:rsidR="008C6DFC" w:rsidRDefault="008C6DFC" w:rsidP="00034851">
      <w:pPr>
        <w:pStyle w:val="a5"/>
      </w:pPr>
      <w:r>
        <w:t>Для варианта доставки до терминала будет предложен выбор из доступных терминалов для указанного города (</w:t>
      </w:r>
      <w:r>
        <w:fldChar w:fldCharType="begin"/>
      </w:r>
      <w:r>
        <w:instrText xml:space="preserve"> REF _Ref20493722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12</w:t>
      </w:r>
      <w:r>
        <w:fldChar w:fldCharType="end"/>
      </w:r>
      <w:r>
        <w:t>):</w:t>
      </w:r>
    </w:p>
    <w:p w14:paraId="58596407" w14:textId="12154D46" w:rsidR="008C6DFC" w:rsidRDefault="008C6DFC" w:rsidP="00034851">
      <w:pPr>
        <w:pStyle w:val="a5"/>
      </w:pPr>
    </w:p>
    <w:p w14:paraId="6035BEDB" w14:textId="77777777" w:rsidR="008C6DFC" w:rsidRDefault="008C6DFC" w:rsidP="008C6DFC">
      <w:pPr>
        <w:pStyle w:val="a5"/>
        <w:keepNext/>
        <w:ind w:firstLine="0"/>
      </w:pPr>
      <w:r>
        <w:rPr>
          <w:noProof/>
          <w:lang w:eastAsia="ru-RU"/>
        </w:rPr>
        <w:drawing>
          <wp:inline distT="0" distB="0" distL="0" distR="0" wp14:anchorId="17D055C1" wp14:editId="7C6A5935">
            <wp:extent cx="6600825" cy="1457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22DF3" w14:textId="4B7D0DEC" w:rsidR="008C6DFC" w:rsidRDefault="008C6DFC" w:rsidP="008C6DFC">
      <w:pPr>
        <w:pStyle w:val="ad"/>
        <w:ind w:firstLine="0"/>
      </w:pPr>
      <w:bookmarkStart w:id="30" w:name="_Ref20493722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12</w:t>
      </w:r>
      <w:r w:rsidR="004C7CC2">
        <w:rPr>
          <w:noProof/>
        </w:rPr>
        <w:fldChar w:fldCharType="end"/>
      </w:r>
      <w:bookmarkEnd w:id="30"/>
      <w:r>
        <w:rPr>
          <w:noProof/>
        </w:rPr>
        <w:t>. Доставка до терминала</w:t>
      </w:r>
    </w:p>
    <w:p w14:paraId="2F54717F" w14:textId="64046A19" w:rsidR="008C6DFC" w:rsidRDefault="008C6DFC" w:rsidP="00034851">
      <w:pPr>
        <w:pStyle w:val="a5"/>
      </w:pPr>
    </w:p>
    <w:p w14:paraId="18673F7D" w14:textId="39A0D9BB" w:rsidR="008C6DFC" w:rsidRDefault="00CE460F" w:rsidP="00034851">
      <w:pPr>
        <w:pStyle w:val="a5"/>
      </w:pPr>
      <w:r>
        <w:t>Для вариантов доставки до адреса потребуется заполнение данных доставки (</w:t>
      </w:r>
      <w:r>
        <w:fldChar w:fldCharType="begin"/>
      </w:r>
      <w:r>
        <w:instrText xml:space="preserve"> REF _Ref20493912 \h </w:instrText>
      </w:r>
      <w:r>
        <w:fldChar w:fldCharType="separate"/>
      </w:r>
      <w:r w:rsidR="00412138">
        <w:t xml:space="preserve">Рис. </w:t>
      </w:r>
      <w:r w:rsidR="00412138">
        <w:rPr>
          <w:noProof/>
        </w:rPr>
        <w:t>13</w:t>
      </w:r>
      <w:r>
        <w:fldChar w:fldCharType="end"/>
      </w:r>
      <w:r>
        <w:t>):</w:t>
      </w:r>
    </w:p>
    <w:p w14:paraId="7F7A4955" w14:textId="42F3BA26" w:rsidR="00CE460F" w:rsidRDefault="00CE460F" w:rsidP="00034851">
      <w:pPr>
        <w:pStyle w:val="a5"/>
      </w:pPr>
    </w:p>
    <w:p w14:paraId="092067B6" w14:textId="77777777" w:rsidR="00CE460F" w:rsidRDefault="00CE460F" w:rsidP="00CE460F">
      <w:pPr>
        <w:pStyle w:val="a5"/>
        <w:keepNext/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1C943F4" wp14:editId="45FD7E4C">
            <wp:extent cx="5915025" cy="5200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9285C" w14:textId="52049CC4" w:rsidR="00CE460F" w:rsidRDefault="00CE460F" w:rsidP="00CE460F">
      <w:pPr>
        <w:pStyle w:val="ad"/>
        <w:ind w:firstLine="0"/>
      </w:pPr>
      <w:bookmarkStart w:id="31" w:name="_Ref20493912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13</w:t>
      </w:r>
      <w:r w:rsidR="004C7CC2">
        <w:rPr>
          <w:noProof/>
        </w:rPr>
        <w:fldChar w:fldCharType="end"/>
      </w:r>
      <w:bookmarkEnd w:id="31"/>
      <w:r>
        <w:t>. Доставка до адреса</w:t>
      </w:r>
    </w:p>
    <w:p w14:paraId="789548ED" w14:textId="34246974" w:rsidR="008C6DFC" w:rsidRDefault="008C6DFC" w:rsidP="00034851">
      <w:pPr>
        <w:pStyle w:val="a5"/>
      </w:pPr>
    </w:p>
    <w:p w14:paraId="73EE5836" w14:textId="1EE20E20" w:rsidR="00CE460F" w:rsidRDefault="00CE460F" w:rsidP="00034851">
      <w:pPr>
        <w:pStyle w:val="a5"/>
      </w:pPr>
      <w:r>
        <w:t>Для юридических лиц в обоих случаях необходимо будет дополнительно заполнить форму с информацией об организации (</w:t>
      </w:r>
      <w:r w:rsidR="006C383B">
        <w:fldChar w:fldCharType="begin"/>
      </w:r>
      <w:r w:rsidR="006C383B">
        <w:instrText xml:space="preserve"> REF _Ref20501026 \h </w:instrText>
      </w:r>
      <w:r w:rsidR="006C383B">
        <w:fldChar w:fldCharType="separate"/>
      </w:r>
      <w:r w:rsidR="00412138">
        <w:t xml:space="preserve">Рис. </w:t>
      </w:r>
      <w:r w:rsidR="00412138">
        <w:rPr>
          <w:noProof/>
        </w:rPr>
        <w:t>14</w:t>
      </w:r>
      <w:r w:rsidR="006C383B">
        <w:fldChar w:fldCharType="end"/>
      </w:r>
      <w:r>
        <w:t>):</w:t>
      </w:r>
    </w:p>
    <w:p w14:paraId="44018B3A" w14:textId="2D7984E1" w:rsidR="00CE460F" w:rsidRDefault="00CE460F" w:rsidP="00034851">
      <w:pPr>
        <w:pStyle w:val="a5"/>
      </w:pPr>
    </w:p>
    <w:p w14:paraId="410E432A" w14:textId="77777777" w:rsidR="00CE460F" w:rsidRDefault="00CE460F" w:rsidP="00CE460F">
      <w:pPr>
        <w:pStyle w:val="a5"/>
        <w:keepNext/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5BF1771" wp14:editId="38BFDCED">
            <wp:extent cx="6448425" cy="7143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6EE0" w14:textId="30BB38A1" w:rsidR="00CE460F" w:rsidRDefault="00CE460F" w:rsidP="00CE460F">
      <w:pPr>
        <w:pStyle w:val="ad"/>
        <w:ind w:firstLine="0"/>
      </w:pPr>
      <w:bookmarkStart w:id="32" w:name="_Ref20501026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14</w:t>
      </w:r>
      <w:r w:rsidR="004C7CC2">
        <w:rPr>
          <w:noProof/>
        </w:rPr>
        <w:fldChar w:fldCharType="end"/>
      </w:r>
      <w:bookmarkEnd w:id="32"/>
      <w:r>
        <w:t>. Информация о юридическом лице</w:t>
      </w:r>
    </w:p>
    <w:p w14:paraId="09238A95" w14:textId="77777777" w:rsidR="00CE460F" w:rsidRDefault="00CE460F" w:rsidP="00034851">
      <w:pPr>
        <w:pStyle w:val="a5"/>
      </w:pPr>
    </w:p>
    <w:p w14:paraId="714253BC" w14:textId="24470611" w:rsidR="00C27226" w:rsidRDefault="00C27226" w:rsidP="00034851">
      <w:pPr>
        <w:pStyle w:val="a5"/>
      </w:pPr>
      <w:r>
        <w:t>Указанные на данном шаге данные будут автоматически включены в оформляемую заявку на перевозку. Стоимость доставки будет включена в общую стоимость заказа.</w:t>
      </w:r>
    </w:p>
    <w:p w14:paraId="21A5376D" w14:textId="77777777" w:rsidR="00F847C8" w:rsidRDefault="00F847C8" w:rsidP="00F847C8">
      <w:pPr>
        <w:pStyle w:val="a5"/>
      </w:pPr>
      <w:r>
        <w:t>Если выбран вариант оплаты «Оплата при доставке», заявка в «Деловые Линии» будет сформирована с опцией отправки наложенным платежом.</w:t>
      </w:r>
    </w:p>
    <w:p w14:paraId="5A4C1634" w14:textId="77777777" w:rsidR="00F847C8" w:rsidRDefault="00F847C8" w:rsidP="00F847C8">
      <w:pPr>
        <w:pStyle w:val="a5"/>
      </w:pPr>
    </w:p>
    <w:p w14:paraId="33FCBF47" w14:textId="77777777" w:rsidR="00F847C8" w:rsidRDefault="00F847C8" w:rsidP="00F847C8">
      <w:pPr>
        <w:pStyle w:val="a5"/>
        <w:keepNext/>
        <w:ind w:firstLine="0"/>
      </w:pPr>
      <w:r>
        <w:rPr>
          <w:noProof/>
          <w:lang w:eastAsia="ru-RU"/>
        </w:rPr>
        <w:drawing>
          <wp:inline distT="0" distB="0" distL="0" distR="0" wp14:anchorId="5AA4F90A" wp14:editId="05F2DE83">
            <wp:extent cx="600075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E056" w14:textId="01D88E3D" w:rsidR="00F847C8" w:rsidRDefault="00F847C8" w:rsidP="00F847C8">
      <w:pPr>
        <w:pStyle w:val="ad"/>
        <w:ind w:firstLine="0"/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412138">
        <w:rPr>
          <w:noProof/>
        </w:rPr>
        <w:t>15</w:t>
      </w:r>
      <w:r>
        <w:fldChar w:fldCharType="end"/>
      </w:r>
      <w:r>
        <w:t>. Наложенный платеж</w:t>
      </w:r>
    </w:p>
    <w:p w14:paraId="20B8307C" w14:textId="2BB3A8AA" w:rsidR="00C36C48" w:rsidRDefault="00C36C48" w:rsidP="004C7CC2">
      <w:pPr>
        <w:pStyle w:val="a5"/>
      </w:pPr>
    </w:p>
    <w:p w14:paraId="265A4FE9" w14:textId="10188FED" w:rsidR="00C36C48" w:rsidRPr="004C7CC2" w:rsidRDefault="00C36C48" w:rsidP="004C7CC2">
      <w:pPr>
        <w:pStyle w:val="a5"/>
      </w:pPr>
      <w:r>
        <w:t>Для просмотра статуса доставки достаточно перейти к просмотру деталей заказа (</w:t>
      </w:r>
      <w:r w:rsidR="006167D6">
        <w:fldChar w:fldCharType="begin"/>
      </w:r>
      <w:r w:rsidR="006167D6">
        <w:instrText xml:space="preserve"> REF _Ref31809931 \h </w:instrText>
      </w:r>
      <w:r w:rsidR="006167D6">
        <w:fldChar w:fldCharType="separate"/>
      </w:r>
      <w:r w:rsidR="00412138">
        <w:t xml:space="preserve">Рис. </w:t>
      </w:r>
      <w:r w:rsidR="00412138">
        <w:rPr>
          <w:noProof/>
        </w:rPr>
        <w:t>16</w:t>
      </w:r>
      <w:r w:rsidR="006167D6">
        <w:fldChar w:fldCharType="end"/>
      </w:r>
      <w:r>
        <w:t>):</w:t>
      </w:r>
    </w:p>
    <w:p w14:paraId="32BD2095" w14:textId="28738390" w:rsidR="00C36C48" w:rsidRDefault="00C36C48" w:rsidP="004C7CC2">
      <w:pPr>
        <w:ind w:firstLine="0"/>
      </w:pPr>
    </w:p>
    <w:p w14:paraId="3D11EFA1" w14:textId="77777777" w:rsidR="006167D6" w:rsidRDefault="006167D6" w:rsidP="004C7CC2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2D58E4EA" wp14:editId="2C2BBB7B">
            <wp:extent cx="6659880" cy="5521325"/>
            <wp:effectExtent l="0" t="0" r="762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E741" w14:textId="6E167C85" w:rsidR="00C36C48" w:rsidRDefault="006167D6" w:rsidP="004C7CC2">
      <w:pPr>
        <w:pStyle w:val="ad"/>
      </w:pPr>
      <w:bookmarkStart w:id="33" w:name="_Ref31809931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412138">
        <w:rPr>
          <w:noProof/>
        </w:rPr>
        <w:t>16</w:t>
      </w:r>
      <w:r>
        <w:fldChar w:fldCharType="end"/>
      </w:r>
      <w:bookmarkEnd w:id="33"/>
      <w:r>
        <w:t>. Информация о заказе</w:t>
      </w:r>
    </w:p>
    <w:p w14:paraId="251E3964" w14:textId="4C7516A3" w:rsidR="006167D6" w:rsidRDefault="006167D6" w:rsidP="004C7CC2">
      <w:pPr>
        <w:pStyle w:val="a5"/>
      </w:pPr>
    </w:p>
    <w:p w14:paraId="42F24D5F" w14:textId="7E30210A" w:rsidR="006167D6" w:rsidRPr="004C7CC2" w:rsidRDefault="00495249" w:rsidP="004C7CC2">
      <w:pPr>
        <w:pStyle w:val="a5"/>
      </w:pPr>
      <w:r>
        <w:t xml:space="preserve">Если выбрана доставка «Деловыми Линиями», </w:t>
      </w:r>
      <w:r w:rsidR="006167D6">
        <w:t>На странице информации о заказе (</w:t>
      </w:r>
      <w:r w:rsidR="006167D6">
        <w:fldChar w:fldCharType="begin"/>
      </w:r>
      <w:r w:rsidR="006167D6">
        <w:instrText xml:space="preserve"> REF _Ref31809931 \h </w:instrText>
      </w:r>
      <w:r w:rsidR="006167D6">
        <w:fldChar w:fldCharType="separate"/>
      </w:r>
      <w:r w:rsidR="00412138">
        <w:t xml:space="preserve">Рис. </w:t>
      </w:r>
      <w:r w:rsidR="00412138">
        <w:rPr>
          <w:noProof/>
        </w:rPr>
        <w:t>16</w:t>
      </w:r>
      <w:r w:rsidR="006167D6">
        <w:fldChar w:fldCharType="end"/>
      </w:r>
      <w:r w:rsidR="006167D6">
        <w:t>), помимо статуса обработки з</w:t>
      </w:r>
      <w:bookmarkStart w:id="34" w:name="_GoBack"/>
      <w:bookmarkEnd w:id="34"/>
      <w:r w:rsidR="006167D6">
        <w:t>аказа магазином (1), будет отражен текущий статус отправления «Деловыми Линиями» (2).</w:t>
      </w:r>
    </w:p>
    <w:p w14:paraId="7EA4B981" w14:textId="674DE9A0" w:rsidR="002517F3" w:rsidRDefault="002517F3" w:rsidP="004C7CC2">
      <w:pPr>
        <w:ind w:firstLine="0"/>
        <w:rPr>
          <w:rFonts w:eastAsiaTheme="majorEastAsia" w:cstheme="majorBidi"/>
          <w:szCs w:val="32"/>
        </w:rPr>
      </w:pPr>
    </w:p>
    <w:p w14:paraId="67F7B7E7" w14:textId="1B67F813" w:rsidR="00360558" w:rsidRDefault="00034851" w:rsidP="00034851">
      <w:pPr>
        <w:pStyle w:val="1"/>
      </w:pPr>
      <w:bookmarkStart w:id="35" w:name="_Ref20913370"/>
      <w:bookmarkStart w:id="36" w:name="_Toc31812505"/>
      <w:r>
        <w:lastRenderedPageBreak/>
        <w:t>Управление заказами доставок</w:t>
      </w:r>
      <w:bookmarkEnd w:id="35"/>
      <w:bookmarkEnd w:id="36"/>
    </w:p>
    <w:p w14:paraId="58F29CBD" w14:textId="77777777" w:rsidR="00034851" w:rsidRPr="00034851" w:rsidRDefault="00034851" w:rsidP="00034851">
      <w:pPr>
        <w:pStyle w:val="a4"/>
      </w:pPr>
    </w:p>
    <w:p w14:paraId="49564B9E" w14:textId="6E48A21F" w:rsidR="00360558" w:rsidRDefault="00DF6BD3" w:rsidP="00360558">
      <w:pPr>
        <w:pStyle w:val="a5"/>
      </w:pPr>
      <w:r>
        <w:t>У</w:t>
      </w:r>
      <w:r w:rsidR="004F134A">
        <w:t>правлени</w:t>
      </w:r>
      <w:r>
        <w:t>е</w:t>
      </w:r>
      <w:r w:rsidR="00360558">
        <w:t xml:space="preserve"> заказанны</w:t>
      </w:r>
      <w:r w:rsidR="004F134A">
        <w:t>ми</w:t>
      </w:r>
      <w:r w:rsidR="00360558">
        <w:t xml:space="preserve"> доставк</w:t>
      </w:r>
      <w:r w:rsidR="004F134A">
        <w:t>ами</w:t>
      </w:r>
      <w:r w:rsidR="00360558">
        <w:t xml:space="preserve"> «</w:t>
      </w:r>
      <w:r w:rsidR="00360558" w:rsidRPr="00360558">
        <w:rPr>
          <w:b/>
        </w:rPr>
        <w:t>Деловыми Линиями</w:t>
      </w:r>
      <w:r w:rsidR="00360558">
        <w:t>»</w:t>
      </w:r>
      <w:r>
        <w:t xml:space="preserve"> осуществляется штатными средствами</w:t>
      </w:r>
      <w:r w:rsidR="00F626E6">
        <w:t xml:space="preserve"> в меню</w:t>
      </w:r>
      <w:r>
        <w:t xml:space="preserve"> заказов. Заказы с доставкой «</w:t>
      </w:r>
      <w:r w:rsidRPr="00360558">
        <w:rPr>
          <w:b/>
        </w:rPr>
        <w:t>Деловыми Линиями</w:t>
      </w:r>
      <w:r>
        <w:t>» отмечены логотипом компании</w:t>
      </w:r>
      <w:r w:rsidR="00F626E6">
        <w:t xml:space="preserve"> (</w:t>
      </w:r>
      <w:r w:rsidR="00D83578">
        <w:fldChar w:fldCharType="begin"/>
      </w:r>
      <w:r w:rsidR="00D83578">
        <w:instrText xml:space="preserve"> REF _Ref13241992 \h </w:instrText>
      </w:r>
      <w:r w:rsidR="00D83578">
        <w:fldChar w:fldCharType="separate"/>
      </w:r>
      <w:r w:rsidR="00412138">
        <w:t xml:space="preserve">Рис. </w:t>
      </w:r>
      <w:r w:rsidR="00412138">
        <w:rPr>
          <w:noProof/>
        </w:rPr>
        <w:t>17</w:t>
      </w:r>
      <w:r w:rsidR="00D83578">
        <w:fldChar w:fldCharType="end"/>
      </w:r>
      <w:r w:rsidR="00F626E6">
        <w:t>):</w:t>
      </w:r>
    </w:p>
    <w:p w14:paraId="40A15AA0" w14:textId="1457E5E0" w:rsidR="00D83578" w:rsidRPr="00DF6BD3" w:rsidRDefault="00D83578" w:rsidP="00360558">
      <w:pPr>
        <w:pStyle w:val="a5"/>
      </w:pPr>
    </w:p>
    <w:p w14:paraId="7128780E" w14:textId="13DE57C6" w:rsidR="00D83578" w:rsidRDefault="00DF6BD3" w:rsidP="00D83578">
      <w:pPr>
        <w:pStyle w:val="a5"/>
        <w:keepNext/>
        <w:ind w:firstLine="0"/>
      </w:pPr>
      <w:r>
        <w:rPr>
          <w:noProof/>
          <w:lang w:eastAsia="ru-RU"/>
        </w:rPr>
        <w:drawing>
          <wp:inline distT="0" distB="0" distL="0" distR="0" wp14:anchorId="4A2EA922" wp14:editId="12647C2B">
            <wp:extent cx="6659880" cy="2035175"/>
            <wp:effectExtent l="0" t="0" r="762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8D15" w14:textId="14C4F134" w:rsidR="00D83578" w:rsidRDefault="00D83578" w:rsidP="00135975">
      <w:pPr>
        <w:pStyle w:val="aff0"/>
      </w:pPr>
      <w:bookmarkStart w:id="37" w:name="_Ref13241992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17</w:t>
      </w:r>
      <w:r w:rsidR="004C7CC2">
        <w:rPr>
          <w:noProof/>
        </w:rPr>
        <w:fldChar w:fldCharType="end"/>
      </w:r>
      <w:bookmarkEnd w:id="37"/>
      <w:r>
        <w:t>. Заказы доставок Деловые Линии</w:t>
      </w:r>
    </w:p>
    <w:p w14:paraId="7CFDDFCE" w14:textId="705657AA" w:rsidR="00F626E6" w:rsidRDefault="00F626E6" w:rsidP="00360558">
      <w:pPr>
        <w:pStyle w:val="a5"/>
      </w:pPr>
    </w:p>
    <w:p w14:paraId="3B6E0560" w14:textId="7A533AF6" w:rsidR="00DF6BD3" w:rsidRDefault="007A6167" w:rsidP="00360558">
      <w:pPr>
        <w:pStyle w:val="a5"/>
      </w:pPr>
      <w:r>
        <w:t>Если модуль доставки работает в режиме «</w:t>
      </w:r>
      <w:r w:rsidRPr="007A6167">
        <w:t>Расчет и создание заявок</w:t>
      </w:r>
      <w:r>
        <w:t xml:space="preserve">» (подробнее см. </w:t>
      </w:r>
      <w:r>
        <w:fldChar w:fldCharType="begin"/>
      </w:r>
      <w:r>
        <w:instrText xml:space="preserve"> REF _Ref20913425 \h </w:instrText>
      </w:r>
      <w:r>
        <w:fldChar w:fldCharType="separate"/>
      </w:r>
      <w:r w:rsidR="00412138">
        <w:t>Общие настройки</w:t>
      </w:r>
      <w:r>
        <w:fldChar w:fldCharType="end"/>
      </w:r>
      <w:r>
        <w:t>), в</w:t>
      </w:r>
      <w:r w:rsidR="00DF6BD3">
        <w:t xml:space="preserve"> окне просмотра деталей заказа</w:t>
      </w:r>
      <w:r>
        <w:t xml:space="preserve"> будет</w:t>
      </w:r>
      <w:r w:rsidR="00DF6BD3">
        <w:t xml:space="preserve"> доступна кнопка создания заявки на перевозку (</w:t>
      </w:r>
      <w:r w:rsidR="00DF6BD3">
        <w:fldChar w:fldCharType="begin"/>
      </w:r>
      <w:r w:rsidR="00DF6BD3">
        <w:instrText xml:space="preserve"> REF _Ref20500677 \h </w:instrText>
      </w:r>
      <w:r w:rsidR="00DF6BD3">
        <w:fldChar w:fldCharType="separate"/>
      </w:r>
      <w:r w:rsidR="00412138">
        <w:t xml:space="preserve">Рис. </w:t>
      </w:r>
      <w:r w:rsidR="00412138">
        <w:rPr>
          <w:noProof/>
        </w:rPr>
        <w:t>18</w:t>
      </w:r>
      <w:r w:rsidR="00DF6BD3">
        <w:fldChar w:fldCharType="end"/>
      </w:r>
      <w:r w:rsidR="00DF6BD3">
        <w:t>):</w:t>
      </w:r>
    </w:p>
    <w:p w14:paraId="387FFD1C" w14:textId="701595BD" w:rsidR="00DF6BD3" w:rsidRDefault="00DF6BD3" w:rsidP="00360558">
      <w:pPr>
        <w:pStyle w:val="a5"/>
      </w:pPr>
    </w:p>
    <w:p w14:paraId="4D6EFAD8" w14:textId="77777777" w:rsidR="00DF6BD3" w:rsidRDefault="00DF6BD3" w:rsidP="00DF6BD3">
      <w:pPr>
        <w:pStyle w:val="a5"/>
        <w:keepNext/>
        <w:ind w:firstLine="0"/>
      </w:pPr>
      <w:r>
        <w:rPr>
          <w:noProof/>
          <w:lang w:eastAsia="ru-RU"/>
        </w:rPr>
        <w:drawing>
          <wp:inline distT="0" distB="0" distL="0" distR="0" wp14:anchorId="238D338A" wp14:editId="0AEAA7C4">
            <wp:extent cx="4714622" cy="5821378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409" cy="58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E54EC" w14:textId="17ABB3EC" w:rsidR="00DF6BD3" w:rsidRDefault="00DF6BD3" w:rsidP="00DF6BD3">
      <w:pPr>
        <w:pStyle w:val="ad"/>
        <w:ind w:firstLine="0"/>
      </w:pPr>
      <w:bookmarkStart w:id="38" w:name="_Ref20500677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18</w:t>
      </w:r>
      <w:r w:rsidR="004C7CC2">
        <w:rPr>
          <w:noProof/>
        </w:rPr>
        <w:fldChar w:fldCharType="end"/>
      </w:r>
      <w:bookmarkEnd w:id="38"/>
      <w:r>
        <w:t>. Создание заявки</w:t>
      </w:r>
    </w:p>
    <w:p w14:paraId="78151BEE" w14:textId="77777777" w:rsidR="00DF6BD3" w:rsidRDefault="00DF6BD3" w:rsidP="00360558">
      <w:pPr>
        <w:pStyle w:val="a5"/>
      </w:pPr>
    </w:p>
    <w:p w14:paraId="37B42F68" w14:textId="129F1D00" w:rsidR="00B101D9" w:rsidRDefault="00B101D9" w:rsidP="006C383B">
      <w:pPr>
        <w:pStyle w:val="a5"/>
      </w:pPr>
      <w:r>
        <w:t>При нажатии на кнопку система направляет запрос с параметрами перевозки и формирует заказ на перевозку, если нет блокирующих условий. Если по какой-то причине заказ не может быть оформлен, система выведет соответствующее оповещение (например, на выбранном терминале отправки не предоставляется услуга по выбранному виду упаковки)</w:t>
      </w:r>
      <w:r w:rsidR="006C362A">
        <w:t>. В таких ситуациях можно внести изменения в заказ</w:t>
      </w:r>
      <w:r w:rsidR="008D0289">
        <w:t xml:space="preserve"> или в настройки модуля</w:t>
      </w:r>
      <w:r w:rsidR="006C362A">
        <w:t xml:space="preserve"> (если в результате изменится стоимость перевозки, система автоматически осуществит пересчет) и повторно воспользоваться кнопкой.</w:t>
      </w:r>
    </w:p>
    <w:p w14:paraId="52D4644F" w14:textId="2DFC9CF6" w:rsidR="006C362A" w:rsidRDefault="006C362A" w:rsidP="006C383B">
      <w:pPr>
        <w:pStyle w:val="a5"/>
      </w:pPr>
      <w:r>
        <w:t xml:space="preserve">Просмотр </w:t>
      </w:r>
      <w:r w:rsidRPr="00EF30AB">
        <w:rPr>
          <w:b/>
        </w:rPr>
        <w:t>идентификаторов</w:t>
      </w:r>
      <w:r>
        <w:t xml:space="preserve"> отправлений «Деловыми Линиями» и их </w:t>
      </w:r>
      <w:r w:rsidRPr="00EF30AB">
        <w:rPr>
          <w:b/>
        </w:rPr>
        <w:t>статусов</w:t>
      </w:r>
      <w:r>
        <w:t xml:space="preserve"> </w:t>
      </w:r>
      <w:r w:rsidR="006C383B">
        <w:t>позднее будет доступен в этом же окне (</w:t>
      </w:r>
      <w:r w:rsidR="006C383B">
        <w:fldChar w:fldCharType="begin"/>
      </w:r>
      <w:r w:rsidR="006C383B">
        <w:instrText xml:space="preserve"> REF _Ref20500953 \h </w:instrText>
      </w:r>
      <w:r w:rsidR="006C383B">
        <w:fldChar w:fldCharType="separate"/>
      </w:r>
      <w:r w:rsidR="00412138">
        <w:t xml:space="preserve">Рис. </w:t>
      </w:r>
      <w:r w:rsidR="00412138">
        <w:rPr>
          <w:noProof/>
        </w:rPr>
        <w:t>19</w:t>
      </w:r>
      <w:r w:rsidR="006C383B">
        <w:fldChar w:fldCharType="end"/>
      </w:r>
      <w:r w:rsidR="006C383B">
        <w:t>):</w:t>
      </w:r>
    </w:p>
    <w:p w14:paraId="18C584B0" w14:textId="1F9A03A1" w:rsidR="00BB6261" w:rsidRDefault="00BB6261" w:rsidP="00BB6261">
      <w:pPr>
        <w:pStyle w:val="a5"/>
      </w:pPr>
    </w:p>
    <w:p w14:paraId="7CDEF1B8" w14:textId="77777777" w:rsidR="006C383B" w:rsidRDefault="006C383B" w:rsidP="006C383B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3D97CA7E" wp14:editId="4E71F98F">
            <wp:extent cx="5295900" cy="1066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A1AF" w14:textId="14067040" w:rsidR="00E91A84" w:rsidRDefault="006C383B" w:rsidP="006C383B">
      <w:pPr>
        <w:pStyle w:val="ad"/>
        <w:ind w:firstLine="0"/>
      </w:pPr>
      <w:bookmarkStart w:id="39" w:name="_Ref20500953"/>
      <w:r>
        <w:t xml:space="preserve">Рис. </w:t>
      </w:r>
      <w:r w:rsidR="004C7CC2">
        <w:fldChar w:fldCharType="begin"/>
      </w:r>
      <w:r w:rsidR="004C7CC2">
        <w:instrText xml:space="preserve"> SEQ Рис. \* ARABIC </w:instrText>
      </w:r>
      <w:r w:rsidR="004C7CC2">
        <w:fldChar w:fldCharType="separate"/>
      </w:r>
      <w:r w:rsidR="00412138">
        <w:rPr>
          <w:noProof/>
        </w:rPr>
        <w:t>19</w:t>
      </w:r>
      <w:r w:rsidR="004C7CC2">
        <w:rPr>
          <w:noProof/>
        </w:rPr>
        <w:fldChar w:fldCharType="end"/>
      </w:r>
      <w:bookmarkEnd w:id="39"/>
      <w:r>
        <w:t>. Статус перевозки</w:t>
      </w:r>
    </w:p>
    <w:p w14:paraId="11C23A71" w14:textId="77777777" w:rsidR="006C383B" w:rsidRDefault="006C383B">
      <w:pPr>
        <w:ind w:firstLine="0"/>
      </w:pPr>
    </w:p>
    <w:p w14:paraId="4F2030CC" w14:textId="4D05E9D0" w:rsidR="008B57BF" w:rsidRDefault="008B57BF" w:rsidP="00FC21C0">
      <w:pPr>
        <w:pStyle w:val="1"/>
        <w:pageBreakBefore/>
      </w:pPr>
      <w:bookmarkStart w:id="40" w:name="_Toc472692141"/>
      <w:bookmarkStart w:id="41" w:name="_Ref13735858"/>
      <w:bookmarkStart w:id="42" w:name="_Ref13735895"/>
      <w:bookmarkStart w:id="43" w:name="_Toc31812506"/>
      <w:r>
        <w:lastRenderedPageBreak/>
        <w:t>Отключение и удаление модуля</w:t>
      </w:r>
      <w:bookmarkEnd w:id="40"/>
      <w:bookmarkEnd w:id="41"/>
      <w:bookmarkEnd w:id="42"/>
      <w:bookmarkEnd w:id="43"/>
    </w:p>
    <w:p w14:paraId="20FCF3A1" w14:textId="77777777" w:rsidR="008B57BF" w:rsidRDefault="008B57BF" w:rsidP="008B57BF"/>
    <w:p w14:paraId="231B2216" w14:textId="48E365D5" w:rsidR="008B57BF" w:rsidRDefault="008B57BF" w:rsidP="008B57BF">
      <w:pPr>
        <w:pStyle w:val="a5"/>
      </w:pPr>
      <w:r>
        <w:t xml:space="preserve">Отключение и удаление модуля производится штатными средствами </w:t>
      </w:r>
      <w:r>
        <w:rPr>
          <w:lang w:val="en-US"/>
        </w:rPr>
        <w:t>CMS</w:t>
      </w:r>
      <w:r w:rsidR="0040023A">
        <w:t xml:space="preserve"> в разделе «</w:t>
      </w:r>
      <w:r w:rsidR="0040023A" w:rsidRPr="0075783E">
        <w:rPr>
          <w:i/>
        </w:rPr>
        <w:t>М</w:t>
      </w:r>
      <w:r w:rsidR="0040023A">
        <w:rPr>
          <w:i/>
        </w:rPr>
        <w:t>одули / Расширения</w:t>
      </w:r>
      <w:r w:rsidR="0040023A">
        <w:t>».</w:t>
      </w:r>
    </w:p>
    <w:p w14:paraId="62F75B1D" w14:textId="77777777" w:rsidR="008B57BF" w:rsidRDefault="008B57BF" w:rsidP="008B57BF"/>
    <w:p w14:paraId="2E1623C9" w14:textId="127BEF6B" w:rsidR="008B57BF" w:rsidRDefault="008B57BF" w:rsidP="008B57BF">
      <w:pPr>
        <w:pStyle w:val="a5"/>
      </w:pPr>
      <w:r>
        <w:t xml:space="preserve">Для отключения необходимо </w:t>
      </w:r>
      <w:r w:rsidR="006B7327">
        <w:t>установить статус «</w:t>
      </w:r>
      <w:r w:rsidR="006B7327" w:rsidRPr="0040023A">
        <w:rPr>
          <w:i/>
        </w:rPr>
        <w:t>Выключено</w:t>
      </w:r>
      <w:r w:rsidR="006B7327">
        <w:t>»</w:t>
      </w:r>
      <w:r>
        <w:t xml:space="preserve"> в настройках модуля и сохранить изменения.</w:t>
      </w:r>
      <w:r w:rsidR="0040023A">
        <w:t xml:space="preserve"> </w:t>
      </w:r>
      <w:r>
        <w:t>Модуль будет отключен, расчет доставки «</w:t>
      </w:r>
      <w:r w:rsidRPr="00E553D8">
        <w:rPr>
          <w:b/>
        </w:rPr>
        <w:t>Деловыми Линиями</w:t>
      </w:r>
      <w:r>
        <w:t xml:space="preserve">» не будет предлагаться при оформлении заказов. При необходимости позднее можно вновь установить </w:t>
      </w:r>
      <w:r w:rsidR="006B7327">
        <w:t>статус</w:t>
      </w:r>
      <w:r>
        <w:t xml:space="preserve"> </w:t>
      </w:r>
      <w:r w:rsidR="006B7327">
        <w:t>«Включено»</w:t>
      </w:r>
      <w:r>
        <w:t xml:space="preserve"> и возобновить использование модуля.</w:t>
      </w:r>
    </w:p>
    <w:p w14:paraId="2267A90B" w14:textId="77777777" w:rsidR="008B57BF" w:rsidRDefault="008B57BF" w:rsidP="008B57BF"/>
    <w:p w14:paraId="7DCCC85C" w14:textId="0C7D20DF" w:rsidR="008B57BF" w:rsidRPr="0040023A" w:rsidRDefault="008B57BF" w:rsidP="008B57BF">
      <w:r w:rsidRPr="0040023A">
        <w:t>Удаление модуля</w:t>
      </w:r>
      <w:r w:rsidR="0040023A" w:rsidRPr="0040023A">
        <w:t xml:space="preserve"> производится</w:t>
      </w:r>
      <w:r w:rsidR="0040023A">
        <w:t xml:space="preserve"> соответствующей кнопкой </w:t>
      </w:r>
      <w:r w:rsidR="00453C97">
        <w:t>справа от его наименования в списке.</w:t>
      </w:r>
      <w:r w:rsidR="0040023A">
        <w:t xml:space="preserve"> </w:t>
      </w:r>
    </w:p>
    <w:p w14:paraId="0992A666" w14:textId="77777777" w:rsidR="0040023A" w:rsidRPr="0075783E" w:rsidRDefault="0040023A" w:rsidP="008B57BF">
      <w:pPr>
        <w:rPr>
          <w:b/>
        </w:rPr>
      </w:pPr>
    </w:p>
    <w:p w14:paraId="1FD5CC74" w14:textId="58E98956" w:rsidR="007C0A88" w:rsidRPr="003653B1" w:rsidRDefault="007C0A88" w:rsidP="003653B1">
      <w:pPr>
        <w:pStyle w:val="1"/>
      </w:pPr>
      <w:bookmarkStart w:id="44" w:name="_Toc31812507"/>
      <w:r>
        <w:t>История версий</w:t>
      </w:r>
      <w:bookmarkEnd w:id="44"/>
      <w:r w:rsidR="006A61CD">
        <w:t xml:space="preserve"> </w:t>
      </w:r>
    </w:p>
    <w:p w14:paraId="0021CE89" w14:textId="62D29492" w:rsidR="00F46422" w:rsidRDefault="00F46422" w:rsidP="00F46422">
      <w:pPr>
        <w:pStyle w:val="a4"/>
      </w:pPr>
    </w:p>
    <w:tbl>
      <w:tblPr>
        <w:tblStyle w:val="af1"/>
        <w:tblW w:w="10485" w:type="dxa"/>
        <w:tblLook w:val="04A0" w:firstRow="1" w:lastRow="0" w:firstColumn="1" w:lastColumn="0" w:noHBand="0" w:noVBand="1"/>
      </w:tblPr>
      <w:tblGrid>
        <w:gridCol w:w="1318"/>
        <w:gridCol w:w="9167"/>
      </w:tblGrid>
      <w:tr w:rsidR="00F5607E" w14:paraId="05084FD2" w14:textId="77777777" w:rsidTr="00F56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8" w:type="dxa"/>
            <w:vAlign w:val="center"/>
          </w:tcPr>
          <w:p w14:paraId="3FFB8144" w14:textId="2E9D657D" w:rsidR="00F5607E" w:rsidRDefault="00F5607E" w:rsidP="003D0D61">
            <w:pPr>
              <w:pStyle w:val="a5"/>
              <w:ind w:firstLine="0"/>
              <w:jc w:val="center"/>
            </w:pPr>
            <w:r>
              <w:t>Дата выпуска</w:t>
            </w:r>
          </w:p>
        </w:tc>
        <w:tc>
          <w:tcPr>
            <w:tcW w:w="9167" w:type="dxa"/>
            <w:vAlign w:val="center"/>
          </w:tcPr>
          <w:p w14:paraId="2E9AD5C9" w14:textId="33BAB87A" w:rsidR="00F5607E" w:rsidRDefault="00F5607E" w:rsidP="003653B1">
            <w:pPr>
              <w:pStyle w:val="a5"/>
              <w:ind w:firstLine="0"/>
              <w:jc w:val="center"/>
            </w:pPr>
            <w:r>
              <w:t>Комментарий</w:t>
            </w:r>
          </w:p>
        </w:tc>
      </w:tr>
      <w:tr w:rsidR="00F5607E" w14:paraId="699C73DC" w14:textId="77777777" w:rsidTr="00F5607E">
        <w:tc>
          <w:tcPr>
            <w:tcW w:w="1318" w:type="dxa"/>
            <w:vAlign w:val="center"/>
          </w:tcPr>
          <w:p w14:paraId="12031943" w14:textId="6C72A89F" w:rsidR="00F5607E" w:rsidRDefault="00F5607E" w:rsidP="003D0D61">
            <w:pPr>
              <w:pStyle w:val="a5"/>
              <w:ind w:firstLine="0"/>
              <w:jc w:val="center"/>
            </w:pPr>
            <w:r>
              <w:t>27.09.2019</w:t>
            </w:r>
          </w:p>
        </w:tc>
        <w:tc>
          <w:tcPr>
            <w:tcW w:w="9167" w:type="dxa"/>
          </w:tcPr>
          <w:p w14:paraId="1BECE1BB" w14:textId="4C5C25EA" w:rsidR="00F5607E" w:rsidRDefault="00F5607E" w:rsidP="007F70F8">
            <w:pPr>
              <w:pStyle w:val="a5"/>
              <w:ind w:firstLine="0"/>
            </w:pPr>
            <w:r>
              <w:t>Первый выпуск описания модуля доставки</w:t>
            </w:r>
          </w:p>
        </w:tc>
      </w:tr>
      <w:tr w:rsidR="00F5607E" w14:paraId="20AC2A51" w14:textId="77777777" w:rsidTr="00F5607E">
        <w:tc>
          <w:tcPr>
            <w:tcW w:w="1318" w:type="dxa"/>
            <w:vAlign w:val="center"/>
          </w:tcPr>
          <w:p w14:paraId="59EB915D" w14:textId="14DF59CE" w:rsidR="00F5607E" w:rsidRDefault="00F5607E" w:rsidP="003D0D61">
            <w:pPr>
              <w:pStyle w:val="a5"/>
              <w:ind w:firstLine="0"/>
              <w:jc w:val="center"/>
            </w:pPr>
            <w:r>
              <w:t>4.12.2019</w:t>
            </w:r>
          </w:p>
        </w:tc>
        <w:tc>
          <w:tcPr>
            <w:tcW w:w="9167" w:type="dxa"/>
          </w:tcPr>
          <w:p w14:paraId="3D347653" w14:textId="5277324B" w:rsidR="00F5607E" w:rsidRDefault="00F5607E" w:rsidP="00F5607E">
            <w:pPr>
              <w:pStyle w:val="a5"/>
              <w:ind w:firstLine="0"/>
            </w:pPr>
            <w:r>
              <w:t>Добавлена поддержка наложенного платежа</w:t>
            </w:r>
          </w:p>
        </w:tc>
      </w:tr>
      <w:tr w:rsidR="00412138" w14:paraId="11B2E4C4" w14:textId="77777777" w:rsidTr="00F5607E">
        <w:tc>
          <w:tcPr>
            <w:tcW w:w="1318" w:type="dxa"/>
            <w:vAlign w:val="center"/>
          </w:tcPr>
          <w:p w14:paraId="1D383000" w14:textId="1C2E6BEE" w:rsidR="00412138" w:rsidRDefault="00412138" w:rsidP="00412138">
            <w:pPr>
              <w:pStyle w:val="a5"/>
              <w:ind w:firstLine="0"/>
              <w:jc w:val="center"/>
            </w:pPr>
            <w:r>
              <w:t>5.02.2020</w:t>
            </w:r>
          </w:p>
        </w:tc>
        <w:tc>
          <w:tcPr>
            <w:tcW w:w="9167" w:type="dxa"/>
          </w:tcPr>
          <w:p w14:paraId="0F963D1B" w14:textId="2C2B7AA9" w:rsidR="00412138" w:rsidRDefault="00412138" w:rsidP="00412138">
            <w:pPr>
              <w:pStyle w:val="a5"/>
              <w:ind w:firstLine="0"/>
            </w:pPr>
            <w:r>
              <w:t>Добавлен механизм отображения статусов доставки ДЛ в клиентской части заказа</w:t>
            </w:r>
          </w:p>
        </w:tc>
      </w:tr>
    </w:tbl>
    <w:p w14:paraId="6DF8C2DB" w14:textId="77777777" w:rsidR="00E07A38" w:rsidRPr="00F46422" w:rsidRDefault="00E07A38" w:rsidP="00CA34EE">
      <w:pPr>
        <w:pStyle w:val="a5"/>
      </w:pPr>
    </w:p>
    <w:p w14:paraId="527649FB" w14:textId="77777777" w:rsidR="00FC21C0" w:rsidRPr="00F46422" w:rsidRDefault="00FC21C0">
      <w:pPr>
        <w:pStyle w:val="a5"/>
      </w:pPr>
    </w:p>
    <w:sectPr w:rsidR="00FC21C0" w:rsidRPr="00F46422" w:rsidSect="008D7008">
      <w:footerReference w:type="default" r:id="rId33"/>
      <w:pgSz w:w="11906" w:h="16838"/>
      <w:pgMar w:top="567" w:right="567" w:bottom="567" w:left="85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DEA2" w14:textId="77777777" w:rsidR="00F2714D" w:rsidRDefault="00F2714D" w:rsidP="00961E9A">
      <w:r>
        <w:separator/>
      </w:r>
    </w:p>
  </w:endnote>
  <w:endnote w:type="continuationSeparator" w:id="0">
    <w:p w14:paraId="0E79FE88" w14:textId="77777777" w:rsidR="00F2714D" w:rsidRDefault="00F2714D" w:rsidP="0096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0663" w14:textId="50560A19" w:rsidR="00E134E7" w:rsidRPr="008D7008" w:rsidRDefault="00E134E7">
    <w:pPr>
      <w:pStyle w:val="aa"/>
      <w:jc w:val="center"/>
    </w:pPr>
    <w:r w:rsidRPr="008D7008">
      <w:t xml:space="preserve">Страница </w:t>
    </w:r>
    <w:r w:rsidRPr="008D7008">
      <w:fldChar w:fldCharType="begin"/>
    </w:r>
    <w:r w:rsidRPr="008D7008">
      <w:instrText>PAGE  \* Arabic  \* MERGEFORMAT</w:instrText>
    </w:r>
    <w:r w:rsidRPr="008D7008">
      <w:fldChar w:fldCharType="separate"/>
    </w:r>
    <w:r w:rsidR="004C7CC2">
      <w:rPr>
        <w:noProof/>
      </w:rPr>
      <w:t>18</w:t>
    </w:r>
    <w:r w:rsidRPr="008D7008">
      <w:fldChar w:fldCharType="end"/>
    </w:r>
    <w:r w:rsidRPr="008D7008">
      <w:t xml:space="preserve"> из </w:t>
    </w:r>
    <w:r w:rsidR="004C7CC2">
      <w:fldChar w:fldCharType="begin"/>
    </w:r>
    <w:r w:rsidR="004C7CC2">
      <w:instrText xml:space="preserve"> NUMPAGES  \* Arabic </w:instrText>
    </w:r>
    <w:r w:rsidR="004C7CC2">
      <w:fldChar w:fldCharType="separate"/>
    </w:r>
    <w:r w:rsidR="004C7CC2">
      <w:rPr>
        <w:noProof/>
      </w:rPr>
      <w:t>18</w:t>
    </w:r>
    <w:r w:rsidR="004C7CC2">
      <w:rPr>
        <w:noProof/>
      </w:rPr>
      <w:fldChar w:fldCharType="end"/>
    </w:r>
  </w:p>
  <w:p w14:paraId="58A64D7E" w14:textId="44301915" w:rsidR="00E134E7" w:rsidRDefault="00E134E7" w:rsidP="00961E9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6783" w14:textId="77777777" w:rsidR="00F2714D" w:rsidRDefault="00F2714D" w:rsidP="00961E9A">
      <w:r>
        <w:separator/>
      </w:r>
    </w:p>
  </w:footnote>
  <w:footnote w:type="continuationSeparator" w:id="0">
    <w:p w14:paraId="0BECAD27" w14:textId="77777777" w:rsidR="00F2714D" w:rsidRDefault="00F2714D" w:rsidP="0096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37B"/>
    <w:multiLevelType w:val="multilevel"/>
    <w:tmpl w:val="6AAE301C"/>
    <w:numStyleLink w:val="a"/>
  </w:abstractNum>
  <w:abstractNum w:abstractNumId="1" w15:restartNumberingAfterBreak="0">
    <w:nsid w:val="01605E37"/>
    <w:multiLevelType w:val="multilevel"/>
    <w:tmpl w:val="58F8AA2E"/>
    <w:styleLink w:val="-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" w15:restartNumberingAfterBreak="0">
    <w:nsid w:val="02651BFC"/>
    <w:multiLevelType w:val="hybridMultilevel"/>
    <w:tmpl w:val="704A672C"/>
    <w:lvl w:ilvl="0" w:tplc="145A02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A4793F"/>
    <w:multiLevelType w:val="hybridMultilevel"/>
    <w:tmpl w:val="17822A96"/>
    <w:lvl w:ilvl="0" w:tplc="35B280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434530"/>
    <w:multiLevelType w:val="hybridMultilevel"/>
    <w:tmpl w:val="54D28FD2"/>
    <w:lvl w:ilvl="0" w:tplc="922E77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482273C"/>
    <w:multiLevelType w:val="hybridMultilevel"/>
    <w:tmpl w:val="1C625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56050AF"/>
    <w:multiLevelType w:val="multilevel"/>
    <w:tmpl w:val="DA4874FC"/>
    <w:numStyleLink w:val="a0"/>
  </w:abstractNum>
  <w:abstractNum w:abstractNumId="7" w15:restartNumberingAfterBreak="0">
    <w:nsid w:val="0C4E4DC2"/>
    <w:multiLevelType w:val="hybridMultilevel"/>
    <w:tmpl w:val="9940D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27333"/>
    <w:multiLevelType w:val="hybridMultilevel"/>
    <w:tmpl w:val="0428D9E4"/>
    <w:lvl w:ilvl="0" w:tplc="1D4C5CD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BFE8B66">
      <w:start w:val="1"/>
      <w:numFmt w:val="bullet"/>
      <w:suff w:val="space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E35F9B"/>
    <w:multiLevelType w:val="multilevel"/>
    <w:tmpl w:val="E85E2510"/>
    <w:styleLink w:val="-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russianLower"/>
      <w:lvlText w:val="%9)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1B6B044E"/>
    <w:multiLevelType w:val="multilevel"/>
    <w:tmpl w:val="22905EE8"/>
    <w:numStyleLink w:val="a1"/>
  </w:abstractNum>
  <w:abstractNum w:abstractNumId="11" w15:restartNumberingAfterBreak="0">
    <w:nsid w:val="1C9C3D42"/>
    <w:multiLevelType w:val="hybridMultilevel"/>
    <w:tmpl w:val="A2D8C20C"/>
    <w:lvl w:ilvl="0" w:tplc="2652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1D835873"/>
    <w:multiLevelType w:val="hybridMultilevel"/>
    <w:tmpl w:val="58D0A9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835CDE"/>
    <w:multiLevelType w:val="multilevel"/>
    <w:tmpl w:val="DA4874FC"/>
    <w:styleLink w:val="a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425"/>
      </w:pPr>
      <w:rPr>
        <w:rFonts w:ascii="Symbol" w:hAnsi="Symbol" w:hint="default"/>
      </w:rPr>
    </w:lvl>
  </w:abstractNum>
  <w:abstractNum w:abstractNumId="14" w15:restartNumberingAfterBreak="0">
    <w:nsid w:val="1D9E7DE4"/>
    <w:multiLevelType w:val="hybridMultilevel"/>
    <w:tmpl w:val="D86A1CA2"/>
    <w:lvl w:ilvl="0" w:tplc="59F2FE4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2419173D"/>
    <w:multiLevelType w:val="hybridMultilevel"/>
    <w:tmpl w:val="5752713E"/>
    <w:lvl w:ilvl="0" w:tplc="59F2FE42">
      <w:start w:val="1"/>
      <w:numFmt w:val="decimal"/>
      <w:lvlText w:val="%1."/>
      <w:lvlJc w:val="left"/>
      <w:pPr>
        <w:ind w:left="-126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0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0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9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8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7280" w:hanging="360"/>
      </w:pPr>
      <w:rPr>
        <w:rFonts w:ascii="Wingdings" w:hAnsi="Wingdings" w:hint="default"/>
      </w:rPr>
    </w:lvl>
  </w:abstractNum>
  <w:abstractNum w:abstractNumId="16" w15:restartNumberingAfterBreak="0">
    <w:nsid w:val="276F7DC7"/>
    <w:multiLevelType w:val="hybridMultilevel"/>
    <w:tmpl w:val="442CE13A"/>
    <w:lvl w:ilvl="0" w:tplc="415E350A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</w:abstractNum>
  <w:abstractNum w:abstractNumId="17" w15:restartNumberingAfterBreak="0">
    <w:nsid w:val="291257B6"/>
    <w:multiLevelType w:val="multilevel"/>
    <w:tmpl w:val="6AAE301C"/>
    <w:styleLink w:val="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russianLower"/>
      <w:lvlText w:val="%9)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2C546004"/>
    <w:multiLevelType w:val="hybridMultilevel"/>
    <w:tmpl w:val="77B0176C"/>
    <w:lvl w:ilvl="0" w:tplc="1CE00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7270CA"/>
    <w:multiLevelType w:val="multilevel"/>
    <w:tmpl w:val="1DA0D942"/>
    <w:styleLink w:val="-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425"/>
      </w:pPr>
      <w:rPr>
        <w:rFonts w:ascii="Symbol" w:hAnsi="Symbol" w:hint="default"/>
      </w:rPr>
    </w:lvl>
  </w:abstractNum>
  <w:abstractNum w:abstractNumId="20" w15:restartNumberingAfterBreak="0">
    <w:nsid w:val="33627505"/>
    <w:multiLevelType w:val="multilevel"/>
    <w:tmpl w:val="4344FF36"/>
    <w:styleLink w:val="-2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5103"/>
        </w:tabs>
        <w:ind w:left="5103" w:hanging="425"/>
      </w:pPr>
      <w:rPr>
        <w:rFonts w:hint="default"/>
      </w:rPr>
    </w:lvl>
    <w:lvl w:ilvl="8">
      <w:start w:val="1"/>
      <w:numFmt w:val="russianLower"/>
      <w:lvlText w:val="%9)"/>
      <w:lvlJc w:val="left"/>
      <w:pPr>
        <w:tabs>
          <w:tab w:val="num" w:pos="5670"/>
        </w:tabs>
        <w:ind w:left="5670" w:hanging="425"/>
      </w:pPr>
      <w:rPr>
        <w:rFonts w:hint="default"/>
      </w:rPr>
    </w:lvl>
  </w:abstractNum>
  <w:abstractNum w:abstractNumId="21" w15:restartNumberingAfterBreak="0">
    <w:nsid w:val="35042312"/>
    <w:multiLevelType w:val="hybridMultilevel"/>
    <w:tmpl w:val="9DDC6BE6"/>
    <w:lvl w:ilvl="0" w:tplc="9B9AF62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5331388"/>
    <w:multiLevelType w:val="hybridMultilevel"/>
    <w:tmpl w:val="23A24A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7306BFD"/>
    <w:multiLevelType w:val="hybridMultilevel"/>
    <w:tmpl w:val="21A065B2"/>
    <w:lvl w:ilvl="0" w:tplc="EF04350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3F6275"/>
    <w:multiLevelType w:val="hybridMultilevel"/>
    <w:tmpl w:val="F9421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F57E9"/>
    <w:multiLevelType w:val="hybridMultilevel"/>
    <w:tmpl w:val="A2229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55702A"/>
    <w:multiLevelType w:val="hybridMultilevel"/>
    <w:tmpl w:val="B414E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207917"/>
    <w:multiLevelType w:val="hybridMultilevel"/>
    <w:tmpl w:val="71400D50"/>
    <w:lvl w:ilvl="0" w:tplc="E3C23C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593487E"/>
    <w:multiLevelType w:val="hybridMultilevel"/>
    <w:tmpl w:val="FF3EA2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 w15:restartNumberingAfterBreak="0">
    <w:nsid w:val="49BB5C34"/>
    <w:multiLevelType w:val="hybridMultilevel"/>
    <w:tmpl w:val="C636AE62"/>
    <w:lvl w:ilvl="0" w:tplc="34F29DA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 w15:restartNumberingAfterBreak="0">
    <w:nsid w:val="4A5A24E4"/>
    <w:multiLevelType w:val="multilevel"/>
    <w:tmpl w:val="04021C14"/>
    <w:styleLink w:val="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4C330E9C"/>
    <w:multiLevelType w:val="hybridMultilevel"/>
    <w:tmpl w:val="EE34F92A"/>
    <w:lvl w:ilvl="0" w:tplc="59F2F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AD5B8D"/>
    <w:multiLevelType w:val="multilevel"/>
    <w:tmpl w:val="A15E3D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russianLow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3" w15:restartNumberingAfterBreak="0">
    <w:nsid w:val="51156003"/>
    <w:multiLevelType w:val="hybridMultilevel"/>
    <w:tmpl w:val="876A9304"/>
    <w:lvl w:ilvl="0" w:tplc="A642D2F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2C934D4"/>
    <w:multiLevelType w:val="hybridMultilevel"/>
    <w:tmpl w:val="52C24F16"/>
    <w:lvl w:ilvl="0" w:tplc="F01048A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54A627E9"/>
    <w:multiLevelType w:val="hybridMultilevel"/>
    <w:tmpl w:val="088074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6" w15:restartNumberingAfterBreak="0">
    <w:nsid w:val="5C087883"/>
    <w:multiLevelType w:val="multilevel"/>
    <w:tmpl w:val="6BE0DA2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EF063A1"/>
    <w:multiLevelType w:val="hybridMultilevel"/>
    <w:tmpl w:val="A48AE8A0"/>
    <w:lvl w:ilvl="0" w:tplc="2652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FE17FDB"/>
    <w:multiLevelType w:val="multilevel"/>
    <w:tmpl w:val="22905EE8"/>
    <w:styleLink w:val="a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5103"/>
        </w:tabs>
        <w:ind w:left="5103" w:hanging="425"/>
      </w:pPr>
      <w:rPr>
        <w:rFonts w:hint="default"/>
      </w:rPr>
    </w:lvl>
    <w:lvl w:ilvl="8">
      <w:start w:val="1"/>
      <w:numFmt w:val="russianLower"/>
      <w:lvlText w:val="%9)"/>
      <w:lvlJc w:val="left"/>
      <w:pPr>
        <w:tabs>
          <w:tab w:val="num" w:pos="5670"/>
        </w:tabs>
        <w:ind w:left="5670" w:hanging="425"/>
      </w:pPr>
      <w:rPr>
        <w:rFonts w:hint="default"/>
      </w:rPr>
    </w:lvl>
  </w:abstractNum>
  <w:abstractNum w:abstractNumId="39" w15:restartNumberingAfterBreak="0">
    <w:nsid w:val="62326460"/>
    <w:multiLevelType w:val="hybridMultilevel"/>
    <w:tmpl w:val="A566AA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D02174"/>
    <w:multiLevelType w:val="hybridMultilevel"/>
    <w:tmpl w:val="3D9A8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595054"/>
    <w:multiLevelType w:val="multilevel"/>
    <w:tmpl w:val="DA4874FC"/>
    <w:numStyleLink w:val="a0"/>
  </w:abstractNum>
  <w:abstractNum w:abstractNumId="42" w15:restartNumberingAfterBreak="0">
    <w:nsid w:val="6DA05018"/>
    <w:multiLevelType w:val="multilevel"/>
    <w:tmpl w:val="E85E2510"/>
    <w:numStyleLink w:val="-0"/>
  </w:abstractNum>
  <w:abstractNum w:abstractNumId="43" w15:restartNumberingAfterBreak="0">
    <w:nsid w:val="6F887198"/>
    <w:multiLevelType w:val="hybridMultilevel"/>
    <w:tmpl w:val="79A6696C"/>
    <w:lvl w:ilvl="0" w:tplc="47F2A2B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59F2FE4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616F3C"/>
    <w:multiLevelType w:val="multilevel"/>
    <w:tmpl w:val="A15E3D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russianLow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5" w15:restartNumberingAfterBreak="0">
    <w:nsid w:val="7A1B3406"/>
    <w:multiLevelType w:val="hybridMultilevel"/>
    <w:tmpl w:val="34D8BFF6"/>
    <w:lvl w:ilvl="0" w:tplc="399A43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CA5B96"/>
    <w:multiLevelType w:val="hybridMultilevel"/>
    <w:tmpl w:val="FFE48698"/>
    <w:lvl w:ilvl="0" w:tplc="E53A7A86">
      <w:start w:val="1"/>
      <w:numFmt w:val="bullet"/>
      <w:suff w:val="space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3"/>
  </w:num>
  <w:num w:numId="4">
    <w:abstractNumId w:val="19"/>
  </w:num>
  <w:num w:numId="5">
    <w:abstractNumId w:val="20"/>
  </w:num>
  <w:num w:numId="6">
    <w:abstractNumId w:val="41"/>
  </w:num>
  <w:num w:numId="7">
    <w:abstractNumId w:val="17"/>
  </w:num>
  <w:num w:numId="8">
    <w:abstractNumId w:val="0"/>
  </w:num>
  <w:num w:numId="9">
    <w:abstractNumId w:val="30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42"/>
  </w:num>
  <w:num w:numId="15">
    <w:abstractNumId w:val="44"/>
  </w:num>
  <w:num w:numId="16">
    <w:abstractNumId w:val="3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3"/>
  </w:num>
  <w:num w:numId="20">
    <w:abstractNumId w:val="45"/>
  </w:num>
  <w:num w:numId="21">
    <w:abstractNumId w:val="28"/>
  </w:num>
  <w:num w:numId="22">
    <w:abstractNumId w:val="43"/>
  </w:num>
  <w:num w:numId="23">
    <w:abstractNumId w:val="35"/>
  </w:num>
  <w:num w:numId="24">
    <w:abstractNumId w:val="2"/>
  </w:num>
  <w:num w:numId="25">
    <w:abstractNumId w:val="24"/>
  </w:num>
  <w:num w:numId="26">
    <w:abstractNumId w:val="16"/>
  </w:num>
  <w:num w:numId="27">
    <w:abstractNumId w:val="4"/>
  </w:num>
  <w:num w:numId="28">
    <w:abstractNumId w:val="3"/>
  </w:num>
  <w:num w:numId="29">
    <w:abstractNumId w:val="29"/>
  </w:num>
  <w:num w:numId="30">
    <w:abstractNumId w:val="33"/>
  </w:num>
  <w:num w:numId="31">
    <w:abstractNumId w:val="8"/>
  </w:num>
  <w:num w:numId="32">
    <w:abstractNumId w:val="21"/>
  </w:num>
  <w:num w:numId="33">
    <w:abstractNumId w:val="27"/>
  </w:num>
  <w:num w:numId="34">
    <w:abstractNumId w:val="34"/>
  </w:num>
  <w:num w:numId="35">
    <w:abstractNumId w:val="46"/>
  </w:num>
  <w:num w:numId="36">
    <w:abstractNumId w:val="40"/>
  </w:num>
  <w:num w:numId="37">
    <w:abstractNumId w:val="26"/>
  </w:num>
  <w:num w:numId="38">
    <w:abstractNumId w:val="25"/>
  </w:num>
  <w:num w:numId="39">
    <w:abstractNumId w:val="11"/>
  </w:num>
  <w:num w:numId="40">
    <w:abstractNumId w:val="12"/>
  </w:num>
  <w:num w:numId="41">
    <w:abstractNumId w:val="15"/>
  </w:num>
  <w:num w:numId="42">
    <w:abstractNumId w:val="22"/>
  </w:num>
  <w:num w:numId="43">
    <w:abstractNumId w:val="39"/>
  </w:num>
  <w:num w:numId="44">
    <w:abstractNumId w:val="7"/>
  </w:num>
  <w:num w:numId="45">
    <w:abstractNumId w:val="18"/>
  </w:num>
  <w:num w:numId="46">
    <w:abstractNumId w:val="31"/>
  </w:num>
  <w:num w:numId="47">
    <w:abstractNumId w:val="5"/>
  </w:num>
  <w:num w:numId="4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BF"/>
    <w:rsid w:val="00010FFE"/>
    <w:rsid w:val="0001374D"/>
    <w:rsid w:val="00015486"/>
    <w:rsid w:val="00034851"/>
    <w:rsid w:val="00035EE9"/>
    <w:rsid w:val="00043531"/>
    <w:rsid w:val="00047CCC"/>
    <w:rsid w:val="00051384"/>
    <w:rsid w:val="00064BFD"/>
    <w:rsid w:val="000713C0"/>
    <w:rsid w:val="00082384"/>
    <w:rsid w:val="00091A3C"/>
    <w:rsid w:val="00093170"/>
    <w:rsid w:val="000931C6"/>
    <w:rsid w:val="00096436"/>
    <w:rsid w:val="000A4D01"/>
    <w:rsid w:val="000A595F"/>
    <w:rsid w:val="000B086A"/>
    <w:rsid w:val="000F76AB"/>
    <w:rsid w:val="001000FC"/>
    <w:rsid w:val="0010082C"/>
    <w:rsid w:val="00107D9E"/>
    <w:rsid w:val="00112C27"/>
    <w:rsid w:val="00113BD6"/>
    <w:rsid w:val="0011456E"/>
    <w:rsid w:val="001223A9"/>
    <w:rsid w:val="0013290F"/>
    <w:rsid w:val="001352E7"/>
    <w:rsid w:val="00135975"/>
    <w:rsid w:val="00141B14"/>
    <w:rsid w:val="00145DFB"/>
    <w:rsid w:val="0016156D"/>
    <w:rsid w:val="00187BB3"/>
    <w:rsid w:val="001B641B"/>
    <w:rsid w:val="001C2AE0"/>
    <w:rsid w:val="001C6A0C"/>
    <w:rsid w:val="001D59D6"/>
    <w:rsid w:val="001D602D"/>
    <w:rsid w:val="001D7620"/>
    <w:rsid w:val="001E5FE4"/>
    <w:rsid w:val="001F36E3"/>
    <w:rsid w:val="001F503A"/>
    <w:rsid w:val="001F5902"/>
    <w:rsid w:val="001F6F14"/>
    <w:rsid w:val="00201239"/>
    <w:rsid w:val="00213DBF"/>
    <w:rsid w:val="00216E77"/>
    <w:rsid w:val="002264E8"/>
    <w:rsid w:val="00233689"/>
    <w:rsid w:val="00241B6B"/>
    <w:rsid w:val="002517F3"/>
    <w:rsid w:val="00262D02"/>
    <w:rsid w:val="00276F80"/>
    <w:rsid w:val="00276FCA"/>
    <w:rsid w:val="002B7E66"/>
    <w:rsid w:val="002C40DD"/>
    <w:rsid w:val="002F5200"/>
    <w:rsid w:val="00312E5E"/>
    <w:rsid w:val="00326740"/>
    <w:rsid w:val="00340F9E"/>
    <w:rsid w:val="00350C71"/>
    <w:rsid w:val="00353172"/>
    <w:rsid w:val="00360558"/>
    <w:rsid w:val="003653B1"/>
    <w:rsid w:val="00367926"/>
    <w:rsid w:val="00380C82"/>
    <w:rsid w:val="00390018"/>
    <w:rsid w:val="003A097A"/>
    <w:rsid w:val="003A387E"/>
    <w:rsid w:val="003B7B2E"/>
    <w:rsid w:val="003D0D61"/>
    <w:rsid w:val="003D3ECD"/>
    <w:rsid w:val="003E5C40"/>
    <w:rsid w:val="003F1829"/>
    <w:rsid w:val="003F33F8"/>
    <w:rsid w:val="0040023A"/>
    <w:rsid w:val="004073CB"/>
    <w:rsid w:val="00412138"/>
    <w:rsid w:val="00412477"/>
    <w:rsid w:val="00421243"/>
    <w:rsid w:val="00423FE9"/>
    <w:rsid w:val="00453C97"/>
    <w:rsid w:val="00465789"/>
    <w:rsid w:val="004700E3"/>
    <w:rsid w:val="00472EE4"/>
    <w:rsid w:val="0048175F"/>
    <w:rsid w:val="00495249"/>
    <w:rsid w:val="004A47A4"/>
    <w:rsid w:val="004A7E2A"/>
    <w:rsid w:val="004C7CC2"/>
    <w:rsid w:val="004E10CF"/>
    <w:rsid w:val="004F134A"/>
    <w:rsid w:val="00507487"/>
    <w:rsid w:val="00517FBC"/>
    <w:rsid w:val="00526D53"/>
    <w:rsid w:val="00527626"/>
    <w:rsid w:val="005368F4"/>
    <w:rsid w:val="00540B49"/>
    <w:rsid w:val="0055062F"/>
    <w:rsid w:val="00564846"/>
    <w:rsid w:val="005A36C0"/>
    <w:rsid w:val="005B7D03"/>
    <w:rsid w:val="005D1FCF"/>
    <w:rsid w:val="005D2E13"/>
    <w:rsid w:val="005D6B4B"/>
    <w:rsid w:val="005F4445"/>
    <w:rsid w:val="00605F8C"/>
    <w:rsid w:val="006167D6"/>
    <w:rsid w:val="00631E67"/>
    <w:rsid w:val="006323F5"/>
    <w:rsid w:val="00643E70"/>
    <w:rsid w:val="00653E69"/>
    <w:rsid w:val="00685630"/>
    <w:rsid w:val="00686468"/>
    <w:rsid w:val="006A4EB4"/>
    <w:rsid w:val="006A61CD"/>
    <w:rsid w:val="006A6403"/>
    <w:rsid w:val="006B7327"/>
    <w:rsid w:val="006B796C"/>
    <w:rsid w:val="006C362A"/>
    <w:rsid w:val="006C383B"/>
    <w:rsid w:val="006D034F"/>
    <w:rsid w:val="006F08C1"/>
    <w:rsid w:val="006F7477"/>
    <w:rsid w:val="00700DF1"/>
    <w:rsid w:val="0070340F"/>
    <w:rsid w:val="0070444D"/>
    <w:rsid w:val="00704D5A"/>
    <w:rsid w:val="00727C8D"/>
    <w:rsid w:val="00736CB2"/>
    <w:rsid w:val="007429B1"/>
    <w:rsid w:val="00794CBA"/>
    <w:rsid w:val="007A3697"/>
    <w:rsid w:val="007A4074"/>
    <w:rsid w:val="007A6167"/>
    <w:rsid w:val="007C0A88"/>
    <w:rsid w:val="007C2E12"/>
    <w:rsid w:val="007C4BF2"/>
    <w:rsid w:val="007D2697"/>
    <w:rsid w:val="007E58B3"/>
    <w:rsid w:val="007F0B88"/>
    <w:rsid w:val="007F2427"/>
    <w:rsid w:val="007F70F8"/>
    <w:rsid w:val="00805237"/>
    <w:rsid w:val="00815B8F"/>
    <w:rsid w:val="00816F97"/>
    <w:rsid w:val="00821F38"/>
    <w:rsid w:val="00835609"/>
    <w:rsid w:val="008A1F8E"/>
    <w:rsid w:val="008A33DD"/>
    <w:rsid w:val="008B57BF"/>
    <w:rsid w:val="008C1112"/>
    <w:rsid w:val="008C6DFC"/>
    <w:rsid w:val="008D0289"/>
    <w:rsid w:val="008D2FDD"/>
    <w:rsid w:val="008D644C"/>
    <w:rsid w:val="008D7008"/>
    <w:rsid w:val="008E42D0"/>
    <w:rsid w:val="008F60C0"/>
    <w:rsid w:val="008F6517"/>
    <w:rsid w:val="00904331"/>
    <w:rsid w:val="00915305"/>
    <w:rsid w:val="00922CF6"/>
    <w:rsid w:val="00950364"/>
    <w:rsid w:val="00952FA0"/>
    <w:rsid w:val="0095353D"/>
    <w:rsid w:val="00956C6B"/>
    <w:rsid w:val="00961E9A"/>
    <w:rsid w:val="009641A5"/>
    <w:rsid w:val="00964A9E"/>
    <w:rsid w:val="009710C4"/>
    <w:rsid w:val="00977699"/>
    <w:rsid w:val="00982252"/>
    <w:rsid w:val="009846C6"/>
    <w:rsid w:val="00985B6A"/>
    <w:rsid w:val="00991225"/>
    <w:rsid w:val="009A20F8"/>
    <w:rsid w:val="009A2CB1"/>
    <w:rsid w:val="009D6D2A"/>
    <w:rsid w:val="009E7E3D"/>
    <w:rsid w:val="009F1104"/>
    <w:rsid w:val="00A02E4A"/>
    <w:rsid w:val="00A1321C"/>
    <w:rsid w:val="00A2062C"/>
    <w:rsid w:val="00A21F81"/>
    <w:rsid w:val="00A22D63"/>
    <w:rsid w:val="00A3278E"/>
    <w:rsid w:val="00A5351C"/>
    <w:rsid w:val="00A60413"/>
    <w:rsid w:val="00AB54A9"/>
    <w:rsid w:val="00AB61D7"/>
    <w:rsid w:val="00AC70EA"/>
    <w:rsid w:val="00AD1B02"/>
    <w:rsid w:val="00AD21DE"/>
    <w:rsid w:val="00AE0CDA"/>
    <w:rsid w:val="00AE2A34"/>
    <w:rsid w:val="00AF3B42"/>
    <w:rsid w:val="00B101D9"/>
    <w:rsid w:val="00B149D1"/>
    <w:rsid w:val="00B2144D"/>
    <w:rsid w:val="00B237C9"/>
    <w:rsid w:val="00B30A0B"/>
    <w:rsid w:val="00B56CDC"/>
    <w:rsid w:val="00B61293"/>
    <w:rsid w:val="00B64CAA"/>
    <w:rsid w:val="00B77457"/>
    <w:rsid w:val="00BB6261"/>
    <w:rsid w:val="00BF17E0"/>
    <w:rsid w:val="00C0147B"/>
    <w:rsid w:val="00C12C5C"/>
    <w:rsid w:val="00C143EC"/>
    <w:rsid w:val="00C27226"/>
    <w:rsid w:val="00C36C48"/>
    <w:rsid w:val="00C42563"/>
    <w:rsid w:val="00C454BB"/>
    <w:rsid w:val="00C45FDB"/>
    <w:rsid w:val="00C46E3E"/>
    <w:rsid w:val="00C52350"/>
    <w:rsid w:val="00C546B6"/>
    <w:rsid w:val="00C5557A"/>
    <w:rsid w:val="00C644FA"/>
    <w:rsid w:val="00C64DCD"/>
    <w:rsid w:val="00C70648"/>
    <w:rsid w:val="00C71802"/>
    <w:rsid w:val="00C760EC"/>
    <w:rsid w:val="00C919BF"/>
    <w:rsid w:val="00C93370"/>
    <w:rsid w:val="00C97547"/>
    <w:rsid w:val="00CA34EE"/>
    <w:rsid w:val="00CA620F"/>
    <w:rsid w:val="00CD0481"/>
    <w:rsid w:val="00CD5B05"/>
    <w:rsid w:val="00CE21D8"/>
    <w:rsid w:val="00CE34D0"/>
    <w:rsid w:val="00CE460F"/>
    <w:rsid w:val="00CF2735"/>
    <w:rsid w:val="00CF6DA9"/>
    <w:rsid w:val="00D05913"/>
    <w:rsid w:val="00D21675"/>
    <w:rsid w:val="00D257CE"/>
    <w:rsid w:val="00D31A03"/>
    <w:rsid w:val="00D44CF6"/>
    <w:rsid w:val="00D532A6"/>
    <w:rsid w:val="00D71969"/>
    <w:rsid w:val="00D74BDE"/>
    <w:rsid w:val="00D83578"/>
    <w:rsid w:val="00D867D7"/>
    <w:rsid w:val="00D95E48"/>
    <w:rsid w:val="00D97713"/>
    <w:rsid w:val="00DB25AC"/>
    <w:rsid w:val="00DE3594"/>
    <w:rsid w:val="00DF46E4"/>
    <w:rsid w:val="00DF5659"/>
    <w:rsid w:val="00DF5882"/>
    <w:rsid w:val="00DF6BD3"/>
    <w:rsid w:val="00E07A38"/>
    <w:rsid w:val="00E134E7"/>
    <w:rsid w:val="00E2495A"/>
    <w:rsid w:val="00E27E36"/>
    <w:rsid w:val="00E43D97"/>
    <w:rsid w:val="00E45607"/>
    <w:rsid w:val="00E50CED"/>
    <w:rsid w:val="00E53702"/>
    <w:rsid w:val="00E64D3D"/>
    <w:rsid w:val="00E67A28"/>
    <w:rsid w:val="00E73385"/>
    <w:rsid w:val="00E73BF9"/>
    <w:rsid w:val="00E7610D"/>
    <w:rsid w:val="00E8188B"/>
    <w:rsid w:val="00E82400"/>
    <w:rsid w:val="00E837D1"/>
    <w:rsid w:val="00E84A42"/>
    <w:rsid w:val="00E91A84"/>
    <w:rsid w:val="00EC1692"/>
    <w:rsid w:val="00EE1A35"/>
    <w:rsid w:val="00EE2B32"/>
    <w:rsid w:val="00EE74CF"/>
    <w:rsid w:val="00EF30AB"/>
    <w:rsid w:val="00F04FA4"/>
    <w:rsid w:val="00F11E88"/>
    <w:rsid w:val="00F124FA"/>
    <w:rsid w:val="00F20E2E"/>
    <w:rsid w:val="00F2714D"/>
    <w:rsid w:val="00F34C0B"/>
    <w:rsid w:val="00F40DF3"/>
    <w:rsid w:val="00F44CB3"/>
    <w:rsid w:val="00F46422"/>
    <w:rsid w:val="00F5607E"/>
    <w:rsid w:val="00F626E6"/>
    <w:rsid w:val="00F62956"/>
    <w:rsid w:val="00F71E5A"/>
    <w:rsid w:val="00F72D1F"/>
    <w:rsid w:val="00F76315"/>
    <w:rsid w:val="00F847C8"/>
    <w:rsid w:val="00F84FD6"/>
    <w:rsid w:val="00F86C3A"/>
    <w:rsid w:val="00FA54A7"/>
    <w:rsid w:val="00FC21C0"/>
    <w:rsid w:val="00FC6F47"/>
    <w:rsid w:val="00FD0556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98759"/>
  <w15:chartTrackingRefBased/>
  <w15:docId w15:val="{9B294326-9124-45D2-83E5-B3702AF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7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D602D"/>
    <w:pPr>
      <w:ind w:firstLine="709"/>
    </w:pPr>
  </w:style>
  <w:style w:type="paragraph" w:styleId="1">
    <w:name w:val="heading 1"/>
    <w:basedOn w:val="a3"/>
    <w:next w:val="a4"/>
    <w:link w:val="10"/>
    <w:uiPriority w:val="2"/>
    <w:qFormat/>
    <w:rsid w:val="00F34C0B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3"/>
    <w:next w:val="a5"/>
    <w:link w:val="20"/>
    <w:uiPriority w:val="2"/>
    <w:qFormat/>
    <w:rsid w:val="00141B14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3"/>
    <w:next w:val="a5"/>
    <w:link w:val="30"/>
    <w:uiPriority w:val="9"/>
    <w:qFormat/>
    <w:rsid w:val="00141B14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3"/>
    <w:next w:val="a5"/>
    <w:link w:val="40"/>
    <w:uiPriority w:val="9"/>
    <w:unhideWhenUsed/>
    <w:qFormat/>
    <w:rsid w:val="00F7631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3"/>
    <w:next w:val="a5"/>
    <w:link w:val="50"/>
    <w:uiPriority w:val="9"/>
    <w:unhideWhenUsed/>
    <w:qFormat/>
    <w:rsid w:val="00F76315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6">
    <w:name w:val="heading 6"/>
    <w:basedOn w:val="a3"/>
    <w:next w:val="a5"/>
    <w:link w:val="60"/>
    <w:uiPriority w:val="9"/>
    <w:semiHidden/>
    <w:unhideWhenUsed/>
    <w:qFormat/>
    <w:rsid w:val="00F76315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b/>
    </w:rPr>
  </w:style>
  <w:style w:type="paragraph" w:styleId="7">
    <w:name w:val="heading 7"/>
    <w:basedOn w:val="a3"/>
    <w:next w:val="a5"/>
    <w:link w:val="70"/>
    <w:uiPriority w:val="9"/>
    <w:semiHidden/>
    <w:unhideWhenUsed/>
    <w:qFormat/>
    <w:rsid w:val="00F76315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3"/>
    <w:next w:val="a5"/>
    <w:link w:val="80"/>
    <w:uiPriority w:val="9"/>
    <w:semiHidden/>
    <w:unhideWhenUsed/>
    <w:qFormat/>
    <w:rsid w:val="00F76315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3"/>
    <w:next w:val="a5"/>
    <w:link w:val="90"/>
    <w:uiPriority w:val="9"/>
    <w:semiHidden/>
    <w:unhideWhenUsed/>
    <w:qFormat/>
    <w:rsid w:val="00F76315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b/>
      <w:iCs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Emphasis"/>
    <w:basedOn w:val="a6"/>
    <w:uiPriority w:val="6"/>
    <w:qFormat/>
    <w:rsid w:val="00E837D1"/>
    <w:rPr>
      <w:i/>
      <w:iCs/>
    </w:rPr>
  </w:style>
  <w:style w:type="paragraph" w:customStyle="1" w:styleId="2-">
    <w:name w:val="Абзац списка 2-го уровня"/>
    <w:basedOn w:val="a5"/>
    <w:uiPriority w:val="4"/>
    <w:qFormat/>
    <w:rsid w:val="00350C71"/>
    <w:pPr>
      <w:ind w:left="1701" w:firstLine="0"/>
    </w:pPr>
  </w:style>
  <w:style w:type="paragraph" w:styleId="aa">
    <w:name w:val="footer"/>
    <w:basedOn w:val="a3"/>
    <w:link w:val="ab"/>
    <w:uiPriority w:val="99"/>
    <w:unhideWhenUsed/>
    <w:rsid w:val="00961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6"/>
    <w:link w:val="aa"/>
    <w:uiPriority w:val="99"/>
    <w:rsid w:val="00961E9A"/>
  </w:style>
  <w:style w:type="paragraph" w:customStyle="1" w:styleId="ac">
    <w:name w:val="Рисунок"/>
    <w:basedOn w:val="a3"/>
    <w:next w:val="ad"/>
    <w:uiPriority w:val="3"/>
    <w:qFormat/>
    <w:rsid w:val="0011456E"/>
    <w:pPr>
      <w:keepNext/>
      <w:keepLines/>
    </w:pPr>
  </w:style>
  <w:style w:type="paragraph" w:styleId="a5">
    <w:name w:val="Body Text"/>
    <w:basedOn w:val="a3"/>
    <w:link w:val="ae"/>
    <w:uiPriority w:val="1"/>
    <w:qFormat/>
    <w:rsid w:val="00961E9A"/>
  </w:style>
  <w:style w:type="character" w:customStyle="1" w:styleId="ae">
    <w:name w:val="Основной текст Знак"/>
    <w:basedOn w:val="a6"/>
    <w:link w:val="a5"/>
    <w:uiPriority w:val="1"/>
    <w:rsid w:val="00367926"/>
  </w:style>
  <w:style w:type="character" w:styleId="af">
    <w:name w:val="Intense Emphasis"/>
    <w:basedOn w:val="a6"/>
    <w:uiPriority w:val="7"/>
    <w:qFormat/>
    <w:rsid w:val="0055062F"/>
    <w:rPr>
      <w:rFonts w:ascii="Arial" w:hAnsi="Arial"/>
      <w:b/>
      <w:i w:val="0"/>
      <w:iCs/>
      <w:color w:val="auto"/>
      <w:sz w:val="22"/>
    </w:rPr>
  </w:style>
  <w:style w:type="paragraph" w:styleId="ad">
    <w:name w:val="caption"/>
    <w:basedOn w:val="a3"/>
    <w:next w:val="a5"/>
    <w:link w:val="af0"/>
    <w:uiPriority w:val="35"/>
    <w:qFormat/>
    <w:rsid w:val="0011456E"/>
    <w:pPr>
      <w:keepLines/>
    </w:pPr>
    <w:rPr>
      <w:iCs/>
      <w:szCs w:val="18"/>
    </w:rPr>
  </w:style>
  <w:style w:type="character" w:customStyle="1" w:styleId="af0">
    <w:name w:val="Название объекта Знак"/>
    <w:basedOn w:val="a6"/>
    <w:link w:val="ad"/>
    <w:uiPriority w:val="3"/>
    <w:rsid w:val="00367926"/>
    <w:rPr>
      <w:iCs/>
      <w:szCs w:val="18"/>
    </w:rPr>
  </w:style>
  <w:style w:type="character" w:customStyle="1" w:styleId="10">
    <w:name w:val="Заголовок 1 Знак"/>
    <w:basedOn w:val="a6"/>
    <w:link w:val="1"/>
    <w:uiPriority w:val="2"/>
    <w:rsid w:val="00367926"/>
    <w:rPr>
      <w:rFonts w:eastAsiaTheme="majorEastAsia" w:cstheme="majorBidi"/>
      <w:b/>
      <w:szCs w:val="32"/>
    </w:rPr>
  </w:style>
  <w:style w:type="character" w:customStyle="1" w:styleId="20">
    <w:name w:val="Заголовок 2 Знак"/>
    <w:basedOn w:val="a6"/>
    <w:link w:val="2"/>
    <w:uiPriority w:val="2"/>
    <w:rsid w:val="00141B14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6"/>
    <w:link w:val="3"/>
    <w:uiPriority w:val="9"/>
    <w:rsid w:val="00141B14"/>
    <w:rPr>
      <w:rFonts w:eastAsiaTheme="majorEastAsia" w:cstheme="majorBidi"/>
      <w:b/>
      <w:szCs w:val="24"/>
    </w:rPr>
  </w:style>
  <w:style w:type="character" w:customStyle="1" w:styleId="40">
    <w:name w:val="Заголовок 4 Знак"/>
    <w:basedOn w:val="a6"/>
    <w:link w:val="4"/>
    <w:uiPriority w:val="9"/>
    <w:rsid w:val="00F76315"/>
    <w:rPr>
      <w:rFonts w:eastAsiaTheme="majorEastAsia" w:cstheme="majorBidi"/>
      <w:b/>
      <w:iCs/>
    </w:rPr>
  </w:style>
  <w:style w:type="character" w:customStyle="1" w:styleId="50">
    <w:name w:val="Заголовок 5 Знак"/>
    <w:basedOn w:val="a6"/>
    <w:link w:val="5"/>
    <w:uiPriority w:val="9"/>
    <w:rsid w:val="00F76315"/>
    <w:rPr>
      <w:rFonts w:eastAsiaTheme="majorEastAsia" w:cstheme="majorBidi"/>
      <w:b/>
    </w:rPr>
  </w:style>
  <w:style w:type="character" w:customStyle="1" w:styleId="60">
    <w:name w:val="Заголовок 6 Знак"/>
    <w:basedOn w:val="a6"/>
    <w:link w:val="6"/>
    <w:uiPriority w:val="9"/>
    <w:semiHidden/>
    <w:rsid w:val="00F76315"/>
    <w:rPr>
      <w:rFonts w:eastAsiaTheme="majorEastAsia" w:cstheme="majorBidi"/>
      <w:b/>
    </w:rPr>
  </w:style>
  <w:style w:type="character" w:customStyle="1" w:styleId="70">
    <w:name w:val="Заголовок 7 Знак"/>
    <w:basedOn w:val="a6"/>
    <w:link w:val="7"/>
    <w:uiPriority w:val="9"/>
    <w:semiHidden/>
    <w:rsid w:val="00F76315"/>
    <w:rPr>
      <w:rFonts w:eastAsiaTheme="majorEastAsia" w:cstheme="majorBidi"/>
      <w:b/>
      <w:iCs/>
    </w:rPr>
  </w:style>
  <w:style w:type="table" w:styleId="af1">
    <w:name w:val="Table Grid"/>
    <w:basedOn w:val="a7"/>
    <w:uiPriority w:val="39"/>
    <w:rsid w:val="0052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widowControl/>
        <w:wordWrap/>
      </w:pPr>
      <w:rPr>
        <w:b/>
      </w:rPr>
    </w:tblStylePr>
    <w:tblStylePr w:type="lastRow">
      <w:pPr>
        <w:keepNext/>
        <w:wordWrap/>
      </w:pPr>
    </w:tblStylePr>
  </w:style>
  <w:style w:type="paragraph" w:customStyle="1" w:styleId="a4">
    <w:name w:val="После заголовка"/>
    <w:basedOn w:val="a3"/>
    <w:next w:val="a5"/>
    <w:uiPriority w:val="3"/>
    <w:rsid w:val="00F76315"/>
    <w:pPr>
      <w:keepNext/>
    </w:pPr>
  </w:style>
  <w:style w:type="character" w:customStyle="1" w:styleId="80">
    <w:name w:val="Заголовок 8 Знак"/>
    <w:basedOn w:val="a6"/>
    <w:link w:val="8"/>
    <w:uiPriority w:val="9"/>
    <w:semiHidden/>
    <w:rsid w:val="00F76315"/>
    <w:rPr>
      <w:rFonts w:eastAsiaTheme="majorEastAsia" w:cstheme="majorBidi"/>
      <w:b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F76315"/>
    <w:rPr>
      <w:rFonts w:eastAsiaTheme="majorEastAsia" w:cstheme="majorBidi"/>
      <w:b/>
      <w:iCs/>
      <w:szCs w:val="21"/>
    </w:rPr>
  </w:style>
  <w:style w:type="character" w:styleId="af2">
    <w:name w:val="Hyperlink"/>
    <w:basedOn w:val="a6"/>
    <w:uiPriority w:val="99"/>
    <w:qFormat/>
    <w:rsid w:val="005368F4"/>
    <w:rPr>
      <w:color w:val="0000FF"/>
      <w:u w:val="single"/>
    </w:rPr>
  </w:style>
  <w:style w:type="numbering" w:customStyle="1" w:styleId="a1">
    <w:name w:val="Нумерованный"/>
    <w:uiPriority w:val="99"/>
    <w:rsid w:val="00B56CDC"/>
    <w:pPr>
      <w:numPr>
        <w:numId w:val="2"/>
      </w:numPr>
    </w:pPr>
  </w:style>
  <w:style w:type="numbering" w:customStyle="1" w:styleId="a">
    <w:name w:val="Табл_Нумерованный"/>
    <w:uiPriority w:val="99"/>
    <w:rsid w:val="00C919BF"/>
    <w:pPr>
      <w:numPr>
        <w:numId w:val="7"/>
      </w:numPr>
    </w:pPr>
  </w:style>
  <w:style w:type="paragraph" w:styleId="11">
    <w:name w:val="toc 1"/>
    <w:basedOn w:val="a3"/>
    <w:next w:val="a3"/>
    <w:autoRedefine/>
    <w:uiPriority w:val="39"/>
    <w:unhideWhenUsed/>
    <w:rsid w:val="00141B14"/>
    <w:rPr>
      <w:sz w:val="32"/>
    </w:rPr>
  </w:style>
  <w:style w:type="paragraph" w:styleId="31">
    <w:name w:val="toc 3"/>
    <w:basedOn w:val="a3"/>
    <w:next w:val="a3"/>
    <w:autoRedefine/>
    <w:uiPriority w:val="39"/>
    <w:unhideWhenUsed/>
    <w:rsid w:val="00141B14"/>
    <w:pPr>
      <w:ind w:left="442"/>
    </w:pPr>
    <w:rPr>
      <w:sz w:val="32"/>
    </w:rPr>
  </w:style>
  <w:style w:type="numbering" w:customStyle="1" w:styleId="a0">
    <w:name w:val="Маркированный"/>
    <w:uiPriority w:val="99"/>
    <w:rsid w:val="002C40DD"/>
    <w:pPr>
      <w:numPr>
        <w:numId w:val="3"/>
      </w:numPr>
    </w:pPr>
  </w:style>
  <w:style w:type="numbering" w:customStyle="1" w:styleId="-1">
    <w:name w:val="Нумеровано-маркерованный"/>
    <w:uiPriority w:val="99"/>
    <w:rsid w:val="00507487"/>
    <w:pPr>
      <w:numPr>
        <w:numId w:val="4"/>
      </w:numPr>
    </w:pPr>
  </w:style>
  <w:style w:type="numbering" w:customStyle="1" w:styleId="-2">
    <w:name w:val="Маркировано-нумерованный"/>
    <w:uiPriority w:val="99"/>
    <w:rsid w:val="002C40DD"/>
    <w:pPr>
      <w:numPr>
        <w:numId w:val="5"/>
      </w:numPr>
    </w:pPr>
  </w:style>
  <w:style w:type="paragraph" w:styleId="af3">
    <w:name w:val="List Paragraph"/>
    <w:basedOn w:val="a3"/>
    <w:uiPriority w:val="34"/>
    <w:qFormat/>
    <w:rsid w:val="00C454BB"/>
    <w:pPr>
      <w:ind w:left="1134"/>
      <w:contextualSpacing/>
    </w:pPr>
  </w:style>
  <w:style w:type="paragraph" w:styleId="21">
    <w:name w:val="toc 2"/>
    <w:basedOn w:val="a3"/>
    <w:next w:val="a3"/>
    <w:autoRedefine/>
    <w:uiPriority w:val="39"/>
    <w:unhideWhenUsed/>
    <w:rsid w:val="00141B14"/>
    <w:pPr>
      <w:ind w:left="221"/>
    </w:pPr>
    <w:rPr>
      <w:sz w:val="32"/>
    </w:rPr>
  </w:style>
  <w:style w:type="numbering" w:customStyle="1" w:styleId="a2">
    <w:name w:val="Табл_Маркированный"/>
    <w:uiPriority w:val="99"/>
    <w:rsid w:val="00C919BF"/>
    <w:pPr>
      <w:numPr>
        <w:numId w:val="9"/>
      </w:numPr>
    </w:pPr>
  </w:style>
  <w:style w:type="numbering" w:customStyle="1" w:styleId="-">
    <w:name w:val="Табл_Нумеровано-маркерованный"/>
    <w:uiPriority w:val="99"/>
    <w:rsid w:val="00C919BF"/>
    <w:pPr>
      <w:numPr>
        <w:numId w:val="10"/>
      </w:numPr>
    </w:pPr>
  </w:style>
  <w:style w:type="numbering" w:customStyle="1" w:styleId="-0">
    <w:name w:val="Табл_Маркировано-нумерованный"/>
    <w:uiPriority w:val="99"/>
    <w:rsid w:val="00465789"/>
    <w:pPr>
      <w:numPr>
        <w:numId w:val="11"/>
      </w:numPr>
    </w:pPr>
  </w:style>
  <w:style w:type="paragraph" w:styleId="af4">
    <w:name w:val="Title"/>
    <w:basedOn w:val="a3"/>
    <w:next w:val="a3"/>
    <w:link w:val="af5"/>
    <w:uiPriority w:val="6"/>
    <w:rsid w:val="00D05913"/>
    <w:pPr>
      <w:keepNext/>
      <w:keepLines/>
      <w:contextualSpacing/>
    </w:pPr>
    <w:rPr>
      <w:rFonts w:eastAsiaTheme="majorEastAsia" w:cstheme="majorBidi"/>
      <w:b/>
      <w:szCs w:val="56"/>
    </w:rPr>
  </w:style>
  <w:style w:type="character" w:customStyle="1" w:styleId="af5">
    <w:name w:val="Заголовок Знак"/>
    <w:basedOn w:val="a6"/>
    <w:link w:val="af4"/>
    <w:uiPriority w:val="6"/>
    <w:rsid w:val="00D05913"/>
    <w:rPr>
      <w:rFonts w:eastAsiaTheme="majorEastAsia" w:cstheme="majorBidi"/>
      <w:b/>
      <w:szCs w:val="56"/>
    </w:rPr>
  </w:style>
  <w:style w:type="character" w:styleId="af6">
    <w:name w:val="annotation reference"/>
    <w:basedOn w:val="a6"/>
    <w:uiPriority w:val="99"/>
    <w:semiHidden/>
    <w:unhideWhenUsed/>
    <w:rsid w:val="007D2697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7D2697"/>
    <w:rPr>
      <w:sz w:val="20"/>
      <w:szCs w:val="20"/>
    </w:rPr>
  </w:style>
  <w:style w:type="character" w:customStyle="1" w:styleId="af8">
    <w:name w:val="Текст примечания Знак"/>
    <w:basedOn w:val="a6"/>
    <w:link w:val="af7"/>
    <w:uiPriority w:val="99"/>
    <w:rsid w:val="007D2697"/>
    <w:rPr>
      <w:sz w:val="20"/>
      <w:szCs w:val="20"/>
    </w:rPr>
  </w:style>
  <w:style w:type="paragraph" w:styleId="af9">
    <w:name w:val="Balloon Text"/>
    <w:basedOn w:val="a3"/>
    <w:link w:val="afa"/>
    <w:uiPriority w:val="99"/>
    <w:semiHidden/>
    <w:unhideWhenUsed/>
    <w:rsid w:val="007D269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6"/>
    <w:link w:val="af9"/>
    <w:uiPriority w:val="99"/>
    <w:semiHidden/>
    <w:rsid w:val="007D2697"/>
    <w:rPr>
      <w:rFonts w:ascii="Segoe UI" w:hAnsi="Segoe UI" w:cs="Segoe UI"/>
      <w:sz w:val="18"/>
      <w:szCs w:val="18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736CB2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736CB2"/>
    <w:rPr>
      <w:b/>
      <w:bCs/>
      <w:sz w:val="20"/>
      <w:szCs w:val="20"/>
    </w:rPr>
  </w:style>
  <w:style w:type="character" w:styleId="afd">
    <w:name w:val="FollowedHyperlink"/>
    <w:basedOn w:val="a6"/>
    <w:uiPriority w:val="99"/>
    <w:semiHidden/>
    <w:unhideWhenUsed/>
    <w:rsid w:val="0095353D"/>
    <w:rPr>
      <w:color w:val="954F72" w:themeColor="followedHyperlink"/>
      <w:u w:val="single"/>
    </w:rPr>
  </w:style>
  <w:style w:type="paragraph" w:styleId="afe">
    <w:name w:val="header"/>
    <w:basedOn w:val="a3"/>
    <w:link w:val="aff"/>
    <w:uiPriority w:val="99"/>
    <w:unhideWhenUsed/>
    <w:rsid w:val="00605F8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605F8C"/>
  </w:style>
  <w:style w:type="paragraph" w:styleId="aff0">
    <w:name w:val="No Spacing"/>
    <w:link w:val="aff1"/>
    <w:uiPriority w:val="1"/>
    <w:qFormat/>
    <w:rsid w:val="001D602D"/>
    <w:pPr>
      <w:jc w:val="left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6"/>
    <w:link w:val="aff0"/>
    <w:uiPriority w:val="1"/>
    <w:rsid w:val="001D60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dellin.ru/articles/325/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v.dellin.ru/api/catalogs/kladr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dellin.ru/ltl/package/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www.dellin.ru/service/insurance/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v.dellin.ru/registration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D791-7FC6-42AE-AFA8-DC437F53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3172</TotalTime>
  <Pages>18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Анфиногенов Юрий Александрович</cp:lastModifiedBy>
  <cp:revision>5</cp:revision>
  <cp:lastPrinted>2019-09-09T14:06:00Z</cp:lastPrinted>
  <dcterms:created xsi:type="dcterms:W3CDTF">2019-10-02T11:45:00Z</dcterms:created>
  <dcterms:modified xsi:type="dcterms:W3CDTF">2020-02-05T13:31:00Z</dcterms:modified>
</cp:coreProperties>
</file>